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D54" w:rsidRPr="00CB50B1" w:rsidRDefault="008B3D54" w:rsidP="00FE3BDA">
      <w:pPr>
        <w:pStyle w:val="BodyText"/>
        <w:spacing w:after="120"/>
        <w:jc w:val="center"/>
        <w:rPr>
          <w:b/>
          <w:bCs/>
          <w:szCs w:val="24"/>
          <w:lang w:val="en-US"/>
        </w:rPr>
      </w:pPr>
      <w:bookmarkStart w:id="0" w:name="OLE_LINK1"/>
      <w:bookmarkStart w:id="1" w:name="_GoBack"/>
      <w:bookmarkEnd w:id="1"/>
      <w:r w:rsidRPr="00CB50B1">
        <w:rPr>
          <w:b/>
          <w:bCs/>
          <w:szCs w:val="24"/>
        </w:rPr>
        <w:t>Техническ</w:t>
      </w:r>
      <w:r w:rsidR="00DE36E7" w:rsidRPr="00CB50B1">
        <w:rPr>
          <w:b/>
          <w:bCs/>
          <w:szCs w:val="24"/>
        </w:rPr>
        <w:t>а</w:t>
      </w:r>
      <w:r w:rsidR="009107FC" w:rsidRPr="00CB50B1">
        <w:rPr>
          <w:b/>
          <w:bCs/>
          <w:szCs w:val="24"/>
        </w:rPr>
        <w:t xml:space="preserve"> </w:t>
      </w:r>
      <w:r w:rsidR="00DE36E7" w:rsidRPr="00CB50B1">
        <w:rPr>
          <w:b/>
          <w:bCs/>
          <w:szCs w:val="24"/>
        </w:rPr>
        <w:t>спецификация на копирната</w:t>
      </w:r>
      <w:r w:rsidR="009107FC" w:rsidRPr="00CB50B1">
        <w:rPr>
          <w:b/>
          <w:bCs/>
          <w:szCs w:val="24"/>
        </w:rPr>
        <w:t xml:space="preserve"> хартия</w:t>
      </w:r>
    </w:p>
    <w:p w:rsidR="006F094A" w:rsidRPr="004A25CE" w:rsidRDefault="004426B9" w:rsidP="00F9708C">
      <w:pPr>
        <w:pStyle w:val="BodyText"/>
        <w:spacing w:after="120"/>
        <w:jc w:val="center"/>
        <w:rPr>
          <w:lang w:val="en-US"/>
        </w:rPr>
      </w:pPr>
      <w:r w:rsidRPr="00CB50B1">
        <w:rPr>
          <w:bCs/>
          <w:szCs w:val="24"/>
        </w:rPr>
        <w:t>Открита процедура за възлагане на централизирана обществена поръчка за сключване на рамков</w:t>
      </w:r>
      <w:r w:rsidR="00AB329F" w:rsidRPr="00CB50B1">
        <w:rPr>
          <w:bCs/>
          <w:szCs w:val="24"/>
        </w:rPr>
        <w:t>и</w:t>
      </w:r>
      <w:r w:rsidRPr="00CB50B1">
        <w:rPr>
          <w:bCs/>
          <w:szCs w:val="24"/>
        </w:rPr>
        <w:t xml:space="preserve"> споразумени</w:t>
      </w:r>
      <w:r w:rsidR="00AB329F" w:rsidRPr="00CB50B1">
        <w:rPr>
          <w:bCs/>
          <w:szCs w:val="24"/>
        </w:rPr>
        <w:t>я</w:t>
      </w:r>
      <w:r w:rsidRPr="00CB50B1">
        <w:rPr>
          <w:bCs/>
          <w:szCs w:val="24"/>
        </w:rPr>
        <w:t xml:space="preserve"> </w:t>
      </w:r>
      <w:r w:rsidR="006F094A">
        <w:rPr>
          <w:bCs/>
          <w:szCs w:val="24"/>
        </w:rPr>
        <w:t>с предмет</w:t>
      </w:r>
      <w:r w:rsidR="00280090" w:rsidRPr="00CB50B1">
        <w:rPr>
          <w:bCs/>
          <w:szCs w:val="24"/>
        </w:rPr>
        <w:t xml:space="preserve"> </w:t>
      </w:r>
      <w:r w:rsidR="006F094A">
        <w:rPr>
          <w:bCs/>
          <w:szCs w:val="24"/>
        </w:rPr>
        <w:t>"Доставка на</w:t>
      </w:r>
      <w:r w:rsidR="00F9708C">
        <w:rPr>
          <w:bCs/>
          <w:szCs w:val="24"/>
          <w:lang w:val="en-US"/>
        </w:rPr>
        <w:t xml:space="preserve"> </w:t>
      </w:r>
      <w:r w:rsidR="006F094A">
        <w:rPr>
          <w:bCs/>
          <w:szCs w:val="24"/>
        </w:rPr>
        <w:t>копирна</w:t>
      </w:r>
      <w:r w:rsidR="00FE462E">
        <w:rPr>
          <w:bCs/>
          <w:szCs w:val="24"/>
        </w:rPr>
        <w:t xml:space="preserve"> </w:t>
      </w:r>
      <w:r w:rsidR="006F094A">
        <w:rPr>
          <w:bCs/>
          <w:szCs w:val="24"/>
        </w:rPr>
        <w:t>хартия</w:t>
      </w:r>
      <w:r w:rsidR="00FE462E">
        <w:rPr>
          <w:bCs/>
          <w:szCs w:val="24"/>
          <w:lang w:val="en-US"/>
        </w:rPr>
        <w:t xml:space="preserve"> </w:t>
      </w:r>
      <w:r w:rsidR="006F094A" w:rsidRPr="00CB50B1">
        <w:rPr>
          <w:bCs/>
          <w:szCs w:val="24"/>
        </w:rPr>
        <w:t xml:space="preserve">за </w:t>
      </w:r>
      <w:r w:rsidR="006F094A" w:rsidRPr="00AA00C0">
        <w:rPr>
          <w:bCs/>
          <w:szCs w:val="24"/>
        </w:rPr>
        <w:t>нуждите на органи на изпълнителната власт и техните администрации"</w:t>
      </w:r>
      <w:r w:rsidR="006F094A" w:rsidRPr="00AA00C0">
        <w:rPr>
          <w:bCs/>
          <w:szCs w:val="24"/>
          <w:lang w:val="en-US"/>
        </w:rPr>
        <w:t xml:space="preserve"> </w:t>
      </w:r>
      <w:r w:rsidR="00097297" w:rsidRPr="00AA00C0">
        <w:rPr>
          <w:bCs/>
          <w:szCs w:val="24"/>
        </w:rPr>
        <w:t xml:space="preserve">за </w:t>
      </w:r>
      <w:r w:rsidR="00587B0F" w:rsidRPr="00AA00C0">
        <w:rPr>
          <w:bCs/>
          <w:szCs w:val="24"/>
        </w:rPr>
        <w:t>срок от 1</w:t>
      </w:r>
      <w:r w:rsidR="00B13C22" w:rsidRPr="00AA00C0">
        <w:rPr>
          <w:bCs/>
          <w:szCs w:val="24"/>
        </w:rPr>
        <w:t>2</w:t>
      </w:r>
      <w:r w:rsidR="00587B0F" w:rsidRPr="00AA00C0">
        <w:rPr>
          <w:bCs/>
          <w:szCs w:val="24"/>
        </w:rPr>
        <w:t xml:space="preserve"> месеца</w:t>
      </w:r>
      <w:r w:rsidR="004A25CE" w:rsidRPr="00AA00C0">
        <w:rPr>
          <w:bCs/>
          <w:szCs w:val="24"/>
          <w:lang w:val="en-US"/>
        </w:rPr>
        <w:t>.</w:t>
      </w:r>
    </w:p>
    <w:p w:rsidR="001930C7" w:rsidRDefault="004902A2" w:rsidP="001930C7">
      <w:pPr>
        <w:pStyle w:val="BodyText"/>
        <w:spacing w:after="120"/>
        <w:rPr>
          <w:b/>
          <w:bCs/>
          <w:szCs w:val="24"/>
        </w:rPr>
      </w:pPr>
      <w:r>
        <w:rPr>
          <w:b/>
          <w:bCs/>
          <w:szCs w:val="24"/>
          <w:lang w:val="en-US"/>
        </w:rPr>
        <w:t>I</w:t>
      </w:r>
      <w:r w:rsidR="008B3D54">
        <w:rPr>
          <w:b/>
          <w:bCs/>
          <w:szCs w:val="24"/>
        </w:rPr>
        <w:t xml:space="preserve">. </w:t>
      </w:r>
      <w:r w:rsidR="008B3D54" w:rsidRPr="00EC19B4">
        <w:rPr>
          <w:b/>
          <w:bCs/>
          <w:szCs w:val="24"/>
        </w:rPr>
        <w:t>Общи изисквания към всички продукти:</w:t>
      </w:r>
    </w:p>
    <w:p w:rsidR="009107FC" w:rsidRDefault="008B3D54" w:rsidP="001930C7">
      <w:pPr>
        <w:pStyle w:val="BodyText"/>
        <w:spacing w:after="120"/>
        <w:rPr>
          <w:lang w:val="ru-RU"/>
        </w:rPr>
      </w:pPr>
      <w:r w:rsidRPr="00842725">
        <w:rPr>
          <w:lang w:val="ru-RU"/>
        </w:rPr>
        <w:t>Всички предлагани от уч</w:t>
      </w:r>
      <w:r>
        <w:rPr>
          <w:lang w:val="ru-RU"/>
        </w:rPr>
        <w:t xml:space="preserve">астниците </w:t>
      </w:r>
      <w:r w:rsidR="001D405E">
        <w:rPr>
          <w:lang w:val="ru-RU"/>
        </w:rPr>
        <w:t>видове копирна хартия</w:t>
      </w:r>
      <w:r w:rsidRPr="00842725">
        <w:rPr>
          <w:lang w:val="ru-RU"/>
        </w:rPr>
        <w:t xml:space="preserve"> следва да бъдат</w:t>
      </w:r>
      <w:r w:rsidR="001930C7">
        <w:rPr>
          <w:lang w:val="ru-RU"/>
        </w:rPr>
        <w:t xml:space="preserve"> </w:t>
      </w:r>
      <w:r>
        <w:rPr>
          <w:lang w:val="ru-RU"/>
        </w:rPr>
        <w:t>нови и неупотребявани;</w:t>
      </w:r>
      <w:r w:rsidR="001930C7">
        <w:rPr>
          <w:lang w:val="ru-RU"/>
        </w:rPr>
        <w:t xml:space="preserve"> </w:t>
      </w:r>
      <w:r>
        <w:rPr>
          <w:lang w:val="ru-RU"/>
        </w:rPr>
        <w:t>д</w:t>
      </w:r>
      <w:r w:rsidRPr="00842725">
        <w:rPr>
          <w:lang w:val="ru-RU"/>
        </w:rPr>
        <w:t>а бъдат произведени от качествени материали, осигуряващи нормална и безпроблемна експлоата</w:t>
      </w:r>
      <w:r>
        <w:rPr>
          <w:lang w:val="ru-RU"/>
        </w:rPr>
        <w:t>ция за периода на ползването им</w:t>
      </w:r>
      <w:r w:rsidR="009107FC">
        <w:rPr>
          <w:lang w:val="ru-RU"/>
        </w:rPr>
        <w:t>.</w:t>
      </w:r>
    </w:p>
    <w:p w:rsidR="008B3D54" w:rsidRDefault="004902A2" w:rsidP="008B3D54">
      <w:pPr>
        <w:pStyle w:val="BodyText"/>
        <w:spacing w:after="120"/>
        <w:rPr>
          <w:b/>
          <w:bCs/>
          <w:szCs w:val="24"/>
        </w:rPr>
      </w:pPr>
      <w:r>
        <w:rPr>
          <w:b/>
          <w:bCs/>
          <w:szCs w:val="24"/>
          <w:lang w:val="en-US"/>
        </w:rPr>
        <w:t>II</w:t>
      </w:r>
      <w:r w:rsidR="008B3D54">
        <w:rPr>
          <w:b/>
          <w:bCs/>
          <w:szCs w:val="24"/>
        </w:rPr>
        <w:t xml:space="preserve">. </w:t>
      </w:r>
      <w:r w:rsidR="008B3D54" w:rsidRPr="00EC19B4">
        <w:rPr>
          <w:b/>
          <w:bCs/>
          <w:szCs w:val="24"/>
        </w:rPr>
        <w:t>Място</w:t>
      </w:r>
      <w:r w:rsidR="008B3D54" w:rsidRPr="00FA47E8">
        <w:rPr>
          <w:b/>
          <w:bCs/>
          <w:szCs w:val="24"/>
          <w:lang w:val="ru-RU"/>
        </w:rPr>
        <w:t xml:space="preserve"> </w:t>
      </w:r>
      <w:r w:rsidR="008B3D54">
        <w:rPr>
          <w:b/>
          <w:bCs/>
          <w:szCs w:val="24"/>
        </w:rPr>
        <w:t xml:space="preserve">и срок </w:t>
      </w:r>
      <w:r w:rsidR="008B3D54" w:rsidRPr="00EC19B4">
        <w:rPr>
          <w:b/>
          <w:bCs/>
          <w:szCs w:val="24"/>
        </w:rPr>
        <w:t>на доставка:</w:t>
      </w:r>
    </w:p>
    <w:p w:rsidR="008B3D54" w:rsidRDefault="008B3D54" w:rsidP="008B3D54">
      <w:pPr>
        <w:tabs>
          <w:tab w:val="left" w:pos="1080"/>
        </w:tabs>
        <w:spacing w:after="120"/>
        <w:jc w:val="both"/>
      </w:pPr>
      <w:r>
        <w:t xml:space="preserve">Доставката </w:t>
      </w:r>
      <w:r w:rsidR="004D0C35">
        <w:t xml:space="preserve">на </w:t>
      </w:r>
      <w:r w:rsidR="001D405E">
        <w:t>копирната хартия</w:t>
      </w:r>
      <w:r>
        <w:t xml:space="preserve"> ще се извършва по начина и до местата, определени от индивидуалните възложите</w:t>
      </w:r>
      <w:r w:rsidR="004D0C35">
        <w:t>ли в</w:t>
      </w:r>
      <w:r>
        <w:t xml:space="preserve"> договорите, сключени въз основа </w:t>
      </w:r>
      <w:r w:rsidR="004D0C35">
        <w:t>на рамковото споразумение</w:t>
      </w:r>
      <w:r>
        <w:t>. Максимално допустимият срок на доставка се опреде</w:t>
      </w:r>
      <w:r w:rsidR="00D6033B">
        <w:t>ля от индивидуалния възложител.</w:t>
      </w:r>
    </w:p>
    <w:p w:rsidR="001930C7" w:rsidRDefault="004902A2" w:rsidP="001930C7">
      <w:pPr>
        <w:pStyle w:val="BodyText"/>
        <w:spacing w:after="120"/>
        <w:rPr>
          <w:b/>
          <w:bCs/>
          <w:szCs w:val="24"/>
        </w:rPr>
      </w:pPr>
      <w:r>
        <w:rPr>
          <w:b/>
          <w:bCs/>
          <w:szCs w:val="24"/>
          <w:lang w:val="en-US"/>
        </w:rPr>
        <w:t>III</w:t>
      </w:r>
      <w:r w:rsidR="008B3D54" w:rsidRPr="00EC19B4">
        <w:rPr>
          <w:b/>
          <w:bCs/>
          <w:szCs w:val="24"/>
        </w:rPr>
        <w:t>. Етапност:</w:t>
      </w:r>
    </w:p>
    <w:p w:rsidR="008B3D54" w:rsidRDefault="001930C7" w:rsidP="001930C7">
      <w:pPr>
        <w:pStyle w:val="BodyText"/>
        <w:spacing w:after="120"/>
      </w:pPr>
      <w:r w:rsidRPr="001930C7">
        <w:rPr>
          <w:bCs/>
          <w:szCs w:val="24"/>
        </w:rPr>
        <w:t>В</w:t>
      </w:r>
      <w:r w:rsidR="008B3D54" w:rsidRPr="00BB6368">
        <w:t xml:space="preserve"> срока на действие на рамковото споразумение отделните индивидуални възложители </w:t>
      </w:r>
      <w:r w:rsidR="00BB6368" w:rsidRPr="00BB6368">
        <w:t>ще сключват договори съгласно</w:t>
      </w:r>
      <w:r w:rsidR="009C3DDC" w:rsidRPr="00BB6368">
        <w:t xml:space="preserve"> чл. </w:t>
      </w:r>
      <w:r w:rsidR="006843B9">
        <w:rPr>
          <w:lang w:val="en-US"/>
        </w:rPr>
        <w:t>82</w:t>
      </w:r>
      <w:r w:rsidR="00500011">
        <w:t>, ал.3</w:t>
      </w:r>
      <w:r w:rsidR="00BB6368" w:rsidRPr="00BB6368">
        <w:t xml:space="preserve"> </w:t>
      </w:r>
      <w:r w:rsidR="008B3D54" w:rsidRPr="00BB6368">
        <w:t xml:space="preserve">от ЗОП за доставка </w:t>
      </w:r>
      <w:r w:rsidR="00BB6368">
        <w:t>съгласно</w:t>
      </w:r>
      <w:r w:rsidR="00BB6368" w:rsidRPr="00BB6368">
        <w:t xml:space="preserve"> </w:t>
      </w:r>
      <w:r w:rsidR="008B3D54" w:rsidRPr="00BB6368">
        <w:t>индивидуалните си нужди.</w:t>
      </w:r>
      <w:r w:rsidR="008B3D54">
        <w:t xml:space="preserve"> </w:t>
      </w:r>
    </w:p>
    <w:p w:rsidR="00685815" w:rsidRDefault="00685815" w:rsidP="008B3D54">
      <w:pPr>
        <w:jc w:val="both"/>
      </w:pPr>
    </w:p>
    <w:p w:rsidR="008B3D54" w:rsidRPr="00D1065B" w:rsidRDefault="004902A2" w:rsidP="008B3D54">
      <w:pPr>
        <w:pStyle w:val="BodyText"/>
        <w:spacing w:after="120"/>
        <w:rPr>
          <w:b/>
          <w:bCs/>
          <w:szCs w:val="24"/>
        </w:rPr>
      </w:pPr>
      <w:r>
        <w:rPr>
          <w:b/>
          <w:bCs/>
          <w:szCs w:val="24"/>
          <w:lang w:val="en-US"/>
        </w:rPr>
        <w:t>IV</w:t>
      </w:r>
      <w:r w:rsidR="008B3D54" w:rsidRPr="00D1065B">
        <w:rPr>
          <w:b/>
          <w:bCs/>
          <w:szCs w:val="24"/>
        </w:rPr>
        <w:t xml:space="preserve">. </w:t>
      </w:r>
      <w:r w:rsidR="006028F0">
        <w:rPr>
          <w:b/>
          <w:bCs/>
          <w:szCs w:val="24"/>
        </w:rPr>
        <w:t>Специфични изисквания</w:t>
      </w:r>
      <w:r w:rsidR="008B3D54" w:rsidRPr="00D1065B">
        <w:rPr>
          <w:b/>
          <w:bCs/>
          <w:szCs w:val="24"/>
        </w:rPr>
        <w:t>:</w:t>
      </w:r>
    </w:p>
    <w:p w:rsidR="00B13C22" w:rsidRDefault="003C1D40" w:rsidP="00EF5D7E">
      <w:pPr>
        <w:pStyle w:val="BodyText"/>
      </w:pPr>
      <w:r>
        <w:rPr>
          <w:bCs/>
        </w:rPr>
        <w:tab/>
      </w:r>
      <w:r w:rsidR="008B3D54">
        <w:t xml:space="preserve">Участникът </w:t>
      </w:r>
      <w:r w:rsidR="00FE3BDA">
        <w:t xml:space="preserve">в откритата процедура за сключване на РС </w:t>
      </w:r>
      <w:r w:rsidR="008B3D54">
        <w:t xml:space="preserve">е задължен да предложи в офертата си всички артикули, изброени в техническата спецификация </w:t>
      </w:r>
      <w:r w:rsidR="00B13C22">
        <w:t>нерециклирана и рециклирана копирна хартия:</w:t>
      </w:r>
    </w:p>
    <w:p w:rsidR="005874EA" w:rsidRPr="00AF5EF2" w:rsidRDefault="00B13C22" w:rsidP="00B13C22">
      <w:pPr>
        <w:pStyle w:val="BodyText"/>
        <w:ind w:firstLine="708"/>
        <w:rPr>
          <w:b/>
          <w:lang w:val="en-US"/>
        </w:rPr>
      </w:pPr>
      <w:r w:rsidRPr="00B13C22">
        <w:rPr>
          <w:b/>
          <w:lang w:val="en-US"/>
        </w:rPr>
        <w:t>IV.</w:t>
      </w:r>
      <w:r w:rsidRPr="00B13C22">
        <w:rPr>
          <w:b/>
        </w:rPr>
        <w:t>1.</w:t>
      </w:r>
      <w:r>
        <w:t xml:space="preserve"> </w:t>
      </w:r>
      <w:r w:rsidR="00F9708C" w:rsidRPr="00F9708C">
        <w:rPr>
          <w:b/>
        </w:rPr>
        <w:t>нерециклирана копирна хартия формати А4 и А3.</w:t>
      </w:r>
      <w:r w:rsidR="00F9708C">
        <w:t xml:space="preserve"> </w:t>
      </w:r>
      <w:r w:rsidR="008B3D54">
        <w:t xml:space="preserve">Предложените в офертата артикули трябва да отговарят на </w:t>
      </w:r>
      <w:bookmarkStart w:id="2" w:name="OLE_LINK144"/>
      <w:bookmarkStart w:id="3" w:name="OLE_LINK145"/>
      <w:r w:rsidR="008B3D54">
        <w:t>изискванията, посочени в настоящата спецификация, както следва:</w:t>
      </w:r>
      <w:bookmarkStart w:id="4" w:name="OLE_LINK28"/>
      <w:bookmarkStart w:id="5" w:name="OLE_LINK202"/>
      <w:bookmarkStart w:id="6" w:name="OLE_LINK203"/>
      <w:bookmarkStart w:id="7" w:name="OLE_LINK204"/>
      <w:bookmarkStart w:id="8" w:name="OLE_LINK23"/>
      <w:bookmarkStart w:id="9" w:name="OLE_LINK24"/>
      <w:bookmarkStart w:id="10" w:name="OLE_LINK79"/>
      <w:bookmarkStart w:id="11" w:name="OLE_LINK83"/>
      <w:bookmarkStart w:id="12" w:name="OLE_LINK366"/>
      <w:bookmarkStart w:id="13" w:name="OLE_LINK122"/>
      <w:bookmarkStart w:id="14" w:name="OLE_LINK123"/>
      <w:bookmarkEnd w:id="0"/>
      <w:r w:rsidR="00066FA7">
        <w:tab/>
      </w:r>
      <w:r w:rsidR="00066FA7">
        <w:tab/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tbl>
      <w:tblPr>
        <w:tblpPr w:leftFromText="141" w:rightFromText="141" w:vertAnchor="text" w:horzAnchor="page" w:tblpX="907" w:tblpY="1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3"/>
        <w:gridCol w:w="3667"/>
        <w:gridCol w:w="2375"/>
      </w:tblGrid>
      <w:tr w:rsidR="00DB5C28" w:rsidRPr="00AA00C0" w:rsidTr="00CA2C30">
        <w:trPr>
          <w:trHeight w:val="338"/>
        </w:trPr>
        <w:tc>
          <w:tcPr>
            <w:tcW w:w="1030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5C28" w:rsidRPr="00AA00C0" w:rsidRDefault="00F9708C" w:rsidP="00BE2F96">
            <w:pPr>
              <w:spacing w:before="100" w:beforeAutospacing="1" w:after="100" w:afterAutospacing="1"/>
              <w:rPr>
                <w:bCs/>
                <w:i/>
              </w:rPr>
            </w:pPr>
            <w:r w:rsidRPr="00AA00C0">
              <w:rPr>
                <w:bCs/>
                <w:i/>
              </w:rPr>
              <w:t>Копирна хартия</w:t>
            </w:r>
            <w:r w:rsidR="00DB5C28" w:rsidRPr="00AA00C0">
              <w:rPr>
                <w:bCs/>
                <w:i/>
              </w:rPr>
              <w:t xml:space="preserve">  НЕРЕЦИКЛИРАНА</w:t>
            </w:r>
          </w:p>
        </w:tc>
      </w:tr>
      <w:tr w:rsidR="005874EA" w:rsidRPr="00AA00C0" w:rsidTr="00CA2C30">
        <w:trPr>
          <w:trHeight w:val="338"/>
        </w:trPr>
        <w:tc>
          <w:tcPr>
            <w:tcW w:w="4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74EA" w:rsidRPr="00AA00C0" w:rsidRDefault="005874EA" w:rsidP="001930C7">
            <w:pPr>
              <w:spacing w:before="100" w:beforeAutospacing="1" w:after="100" w:afterAutospacing="1"/>
              <w:rPr>
                <w:rFonts w:eastAsia="Calibri"/>
                <w:i/>
              </w:rPr>
            </w:pPr>
            <w:bookmarkStart w:id="15" w:name="OLE_LINK93"/>
            <w:bookmarkStart w:id="16" w:name="OLE_LINK94"/>
            <w:r w:rsidRPr="00AA00C0">
              <w:rPr>
                <w:b/>
                <w:bCs/>
                <w:i/>
              </w:rPr>
              <w:t> </w:t>
            </w:r>
            <w:r w:rsidR="00DB5C28" w:rsidRPr="00AA00C0">
              <w:rPr>
                <w:b/>
                <w:bCs/>
                <w:i/>
              </w:rPr>
              <w:t>Показател</w:t>
            </w:r>
          </w:p>
        </w:tc>
        <w:tc>
          <w:tcPr>
            <w:tcW w:w="3667" w:type="dxa"/>
          </w:tcPr>
          <w:p w:rsidR="005874EA" w:rsidRPr="00AA00C0" w:rsidRDefault="005874EA" w:rsidP="004E00DA">
            <w:pPr>
              <w:spacing w:before="100" w:beforeAutospacing="1" w:after="100" w:afterAutospacing="1"/>
              <w:rPr>
                <w:b/>
                <w:bCs/>
                <w:i/>
              </w:rPr>
            </w:pPr>
            <w:r w:rsidRPr="00AA00C0">
              <w:rPr>
                <w:b/>
                <w:bCs/>
                <w:i/>
              </w:rPr>
              <w:t>Стандарти</w:t>
            </w:r>
            <w:r w:rsidR="0066310E" w:rsidRPr="00AA00C0">
              <w:rPr>
                <w:b/>
                <w:i/>
                <w:sz w:val="22"/>
                <w:szCs w:val="22"/>
                <w:lang w:val="en-US"/>
              </w:rPr>
              <w:t xml:space="preserve"> </w:t>
            </w:r>
            <w:r w:rsidR="0066310E" w:rsidRPr="00AA00C0">
              <w:rPr>
                <w:b/>
                <w:i/>
                <w:sz w:val="22"/>
                <w:szCs w:val="22"/>
              </w:rPr>
              <w:t>или еквивален</w:t>
            </w:r>
            <w:r w:rsidR="004E00DA" w:rsidRPr="00AA00C0">
              <w:rPr>
                <w:b/>
                <w:i/>
                <w:sz w:val="22"/>
                <w:szCs w:val="22"/>
              </w:rPr>
              <w:t>т</w:t>
            </w:r>
          </w:p>
        </w:tc>
        <w:tc>
          <w:tcPr>
            <w:tcW w:w="23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74EA" w:rsidRPr="00AA00C0" w:rsidRDefault="00DB5C28" w:rsidP="001930C7">
            <w:pPr>
              <w:spacing w:before="100" w:beforeAutospacing="1" w:after="100" w:afterAutospacing="1"/>
              <w:rPr>
                <w:rFonts w:eastAsia="Calibri"/>
                <w:i/>
              </w:rPr>
            </w:pPr>
            <w:r w:rsidRPr="00AA00C0">
              <w:rPr>
                <w:b/>
                <w:bCs/>
                <w:i/>
              </w:rPr>
              <w:t>Изискване</w:t>
            </w:r>
          </w:p>
        </w:tc>
      </w:tr>
      <w:tr w:rsidR="005874EA" w:rsidRPr="00AA00C0" w:rsidTr="00CA2C30">
        <w:trPr>
          <w:trHeight w:val="322"/>
        </w:trPr>
        <w:tc>
          <w:tcPr>
            <w:tcW w:w="42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4EA" w:rsidRPr="00AA00C0" w:rsidRDefault="005874EA" w:rsidP="001930C7">
            <w:pPr>
              <w:spacing w:before="100" w:beforeAutospacing="1" w:after="100" w:afterAutospacing="1"/>
              <w:rPr>
                <w:rFonts w:eastAsia="Calibri"/>
                <w:i/>
              </w:rPr>
            </w:pPr>
            <w:r w:rsidRPr="00AA00C0">
              <w:rPr>
                <w:i/>
              </w:rPr>
              <w:t>Формат</w:t>
            </w:r>
          </w:p>
        </w:tc>
        <w:tc>
          <w:tcPr>
            <w:tcW w:w="3667" w:type="dxa"/>
          </w:tcPr>
          <w:p w:rsidR="005874EA" w:rsidRPr="00AA00C0" w:rsidRDefault="005874EA" w:rsidP="001930C7">
            <w:pPr>
              <w:spacing w:before="100" w:beforeAutospacing="1" w:after="100" w:afterAutospacing="1"/>
              <w:rPr>
                <w:i/>
                <w:lang w:val="en-US"/>
              </w:rPr>
            </w:pPr>
          </w:p>
        </w:tc>
        <w:tc>
          <w:tcPr>
            <w:tcW w:w="23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4EA" w:rsidRPr="00AA00C0" w:rsidRDefault="005874EA" w:rsidP="001930C7">
            <w:pPr>
              <w:spacing w:before="100" w:beforeAutospacing="1" w:after="100" w:afterAutospacing="1"/>
              <w:rPr>
                <w:rFonts w:eastAsia="Calibri"/>
                <w:i/>
              </w:rPr>
            </w:pPr>
            <w:r w:rsidRPr="00AA00C0">
              <w:rPr>
                <w:i/>
              </w:rPr>
              <w:t>А4/А3</w:t>
            </w:r>
          </w:p>
        </w:tc>
      </w:tr>
      <w:tr w:rsidR="005874EA" w:rsidRPr="00AA00C0" w:rsidTr="00CA2C30">
        <w:trPr>
          <w:trHeight w:val="312"/>
        </w:trPr>
        <w:tc>
          <w:tcPr>
            <w:tcW w:w="42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4EA" w:rsidRPr="00AA00C0" w:rsidRDefault="005874EA" w:rsidP="001930C7">
            <w:pPr>
              <w:spacing w:before="100" w:beforeAutospacing="1" w:after="100" w:afterAutospacing="1"/>
              <w:rPr>
                <w:rFonts w:eastAsia="Calibri"/>
                <w:i/>
              </w:rPr>
            </w:pPr>
            <w:r w:rsidRPr="00AA00C0">
              <w:rPr>
                <w:i/>
              </w:rPr>
              <w:t xml:space="preserve">Маса на единица площ /g/m2                         </w:t>
            </w:r>
          </w:p>
        </w:tc>
        <w:tc>
          <w:tcPr>
            <w:tcW w:w="3667" w:type="dxa"/>
          </w:tcPr>
          <w:p w:rsidR="005874EA" w:rsidRPr="00AA00C0" w:rsidRDefault="005874EA" w:rsidP="000F1F17">
            <w:pPr>
              <w:spacing w:before="100" w:beforeAutospacing="1" w:after="100" w:afterAutospacing="1"/>
              <w:rPr>
                <w:i/>
              </w:rPr>
            </w:pPr>
            <w:r w:rsidRPr="00AA00C0">
              <w:rPr>
                <w:i/>
              </w:rPr>
              <w:t xml:space="preserve">БДС </w:t>
            </w:r>
            <w:r w:rsidRPr="00AA00C0">
              <w:rPr>
                <w:i/>
                <w:lang w:val="en-US"/>
              </w:rPr>
              <w:t>EN ISO 536</w:t>
            </w:r>
            <w:r w:rsidR="00B00C33" w:rsidRPr="00AA00C0">
              <w:rPr>
                <w:i/>
                <w:lang w:val="en-US"/>
              </w:rPr>
              <w:t>:2012</w:t>
            </w:r>
          </w:p>
        </w:tc>
        <w:tc>
          <w:tcPr>
            <w:tcW w:w="23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4EA" w:rsidRPr="00AA00C0" w:rsidRDefault="005874EA" w:rsidP="00DE1CE9">
            <w:pPr>
              <w:spacing w:before="100" w:beforeAutospacing="1" w:after="100" w:afterAutospacing="1"/>
              <w:rPr>
                <w:rFonts w:eastAsia="Calibri"/>
                <w:i/>
              </w:rPr>
            </w:pPr>
            <w:r w:rsidRPr="00AA00C0">
              <w:rPr>
                <w:i/>
              </w:rPr>
              <w:t xml:space="preserve">80 ± </w:t>
            </w:r>
            <w:r w:rsidR="00DE1CE9" w:rsidRPr="00AA00C0">
              <w:rPr>
                <w:i/>
              </w:rPr>
              <w:t>3</w:t>
            </w:r>
            <w:r w:rsidRPr="00AA00C0">
              <w:rPr>
                <w:i/>
              </w:rPr>
              <w:t xml:space="preserve"> g/m2</w:t>
            </w:r>
          </w:p>
        </w:tc>
      </w:tr>
      <w:tr w:rsidR="005874EA" w:rsidRPr="00AA00C0" w:rsidTr="00CA2C30">
        <w:trPr>
          <w:trHeight w:val="335"/>
        </w:trPr>
        <w:tc>
          <w:tcPr>
            <w:tcW w:w="42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4EA" w:rsidRPr="00AA00C0" w:rsidRDefault="005874EA" w:rsidP="001930C7">
            <w:pPr>
              <w:spacing w:before="100" w:beforeAutospacing="1" w:after="100" w:afterAutospacing="1"/>
              <w:rPr>
                <w:rFonts w:eastAsia="Calibri"/>
                <w:i/>
              </w:rPr>
            </w:pPr>
            <w:bookmarkStart w:id="17" w:name="OLE_LINK25"/>
            <w:bookmarkStart w:id="18" w:name="OLE_LINK26"/>
            <w:bookmarkStart w:id="19" w:name="OLE_LINK27"/>
            <w:bookmarkStart w:id="20" w:name="OLE_LINK33"/>
            <w:r w:rsidRPr="00AA00C0">
              <w:rPr>
                <w:i/>
                <w:lang w:val="en-US"/>
              </w:rPr>
              <w:t xml:space="preserve">CIE </w:t>
            </w:r>
            <w:r w:rsidRPr="00AA00C0">
              <w:rPr>
                <w:i/>
              </w:rPr>
              <w:t>Белота     </w:t>
            </w:r>
            <w:r w:rsidR="006B1BA7" w:rsidRPr="00AA00C0">
              <w:rPr>
                <w:i/>
                <w:lang w:val="en-US"/>
              </w:rPr>
              <w:t xml:space="preserve"> D65/10(+UV)</w:t>
            </w:r>
            <w:r w:rsidRPr="00AA00C0">
              <w:rPr>
                <w:i/>
              </w:rPr>
              <w:t xml:space="preserve">       </w:t>
            </w:r>
            <w:bookmarkEnd w:id="17"/>
            <w:bookmarkEnd w:id="18"/>
            <w:bookmarkEnd w:id="19"/>
            <w:bookmarkEnd w:id="20"/>
          </w:p>
        </w:tc>
        <w:tc>
          <w:tcPr>
            <w:tcW w:w="3667" w:type="dxa"/>
          </w:tcPr>
          <w:p w:rsidR="005874EA" w:rsidRPr="00AA00C0" w:rsidRDefault="00FC071D" w:rsidP="000F1F17">
            <w:pPr>
              <w:spacing w:before="100" w:beforeAutospacing="1" w:after="100" w:afterAutospacing="1"/>
              <w:rPr>
                <w:i/>
              </w:rPr>
            </w:pPr>
            <w:r w:rsidRPr="00AA00C0">
              <w:rPr>
                <w:i/>
              </w:rPr>
              <w:t>БДС ISO 11475</w:t>
            </w:r>
            <w:r w:rsidR="00B00C33" w:rsidRPr="00AA00C0">
              <w:rPr>
                <w:i/>
                <w:lang w:val="en-US"/>
              </w:rPr>
              <w:t>:2004</w:t>
            </w:r>
          </w:p>
        </w:tc>
        <w:tc>
          <w:tcPr>
            <w:tcW w:w="23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4EA" w:rsidRPr="00AA00C0" w:rsidRDefault="005874EA" w:rsidP="001930C7">
            <w:pPr>
              <w:spacing w:before="100" w:beforeAutospacing="1" w:after="100" w:afterAutospacing="1"/>
              <w:rPr>
                <w:rFonts w:eastAsia="Calibri"/>
                <w:i/>
              </w:rPr>
            </w:pPr>
            <w:r w:rsidRPr="00AA00C0">
              <w:rPr>
                <w:i/>
              </w:rPr>
              <w:t>Min. 1</w:t>
            </w:r>
            <w:r w:rsidR="00AB2EDE" w:rsidRPr="00AA00C0">
              <w:rPr>
                <w:i/>
              </w:rPr>
              <w:t>58</w:t>
            </w:r>
          </w:p>
        </w:tc>
      </w:tr>
      <w:tr w:rsidR="005874EA" w:rsidRPr="00AA00C0" w:rsidTr="00CA2C30">
        <w:trPr>
          <w:trHeight w:val="359"/>
        </w:trPr>
        <w:tc>
          <w:tcPr>
            <w:tcW w:w="42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4EA" w:rsidRPr="00AA00C0" w:rsidRDefault="005874EA" w:rsidP="001930C7">
            <w:pPr>
              <w:spacing w:before="100" w:beforeAutospacing="1" w:after="100" w:afterAutospacing="1"/>
              <w:rPr>
                <w:rFonts w:eastAsia="Calibri"/>
                <w:i/>
              </w:rPr>
            </w:pPr>
            <w:r w:rsidRPr="00AA00C0">
              <w:rPr>
                <w:i/>
              </w:rPr>
              <w:t xml:space="preserve">Непрозрачност %                  </w:t>
            </w:r>
          </w:p>
        </w:tc>
        <w:tc>
          <w:tcPr>
            <w:tcW w:w="3667" w:type="dxa"/>
          </w:tcPr>
          <w:p w:rsidR="005874EA" w:rsidRPr="00AA00C0" w:rsidRDefault="005874EA" w:rsidP="000F1F17">
            <w:pPr>
              <w:spacing w:before="100" w:beforeAutospacing="1" w:after="100" w:afterAutospacing="1"/>
              <w:rPr>
                <w:i/>
              </w:rPr>
            </w:pPr>
            <w:r w:rsidRPr="00AA00C0">
              <w:rPr>
                <w:i/>
              </w:rPr>
              <w:t>БДС ISO 2471</w:t>
            </w:r>
            <w:r w:rsidR="00B00C33" w:rsidRPr="00AA00C0">
              <w:rPr>
                <w:i/>
                <w:lang w:val="en-US"/>
              </w:rPr>
              <w:t>:</w:t>
            </w:r>
            <w:r w:rsidR="00B00C33" w:rsidRPr="00AA00C0">
              <w:rPr>
                <w:i/>
              </w:rPr>
              <w:t>2012</w:t>
            </w:r>
          </w:p>
        </w:tc>
        <w:tc>
          <w:tcPr>
            <w:tcW w:w="23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4EA" w:rsidRPr="00AA00C0" w:rsidRDefault="005874EA" w:rsidP="001930C7">
            <w:pPr>
              <w:spacing w:before="100" w:beforeAutospacing="1" w:after="100" w:afterAutospacing="1"/>
              <w:rPr>
                <w:rFonts w:eastAsia="Calibri"/>
                <w:i/>
              </w:rPr>
            </w:pPr>
            <w:r w:rsidRPr="00AA00C0">
              <w:rPr>
                <w:i/>
              </w:rPr>
              <w:t>Min</w:t>
            </w:r>
            <w:r w:rsidR="001E02DD" w:rsidRPr="00AA00C0">
              <w:rPr>
                <w:i/>
              </w:rPr>
              <w:t>.</w:t>
            </w:r>
            <w:r w:rsidRPr="00AA00C0">
              <w:rPr>
                <w:i/>
              </w:rPr>
              <w:t xml:space="preserve"> 9</w:t>
            </w:r>
            <w:r w:rsidR="00915D41" w:rsidRPr="00AA00C0">
              <w:rPr>
                <w:i/>
              </w:rPr>
              <w:t>1</w:t>
            </w:r>
            <w:r w:rsidRPr="00AA00C0">
              <w:rPr>
                <w:i/>
              </w:rPr>
              <w:t xml:space="preserve"> %</w:t>
            </w:r>
          </w:p>
        </w:tc>
      </w:tr>
      <w:tr w:rsidR="005874EA" w:rsidRPr="00AA00C0" w:rsidTr="00CA2C30">
        <w:trPr>
          <w:trHeight w:val="327"/>
        </w:trPr>
        <w:tc>
          <w:tcPr>
            <w:tcW w:w="42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4EA" w:rsidRPr="00AA00C0" w:rsidRDefault="005874EA" w:rsidP="001930C7">
            <w:pPr>
              <w:spacing w:before="100" w:beforeAutospacing="1" w:after="100" w:afterAutospacing="1"/>
              <w:rPr>
                <w:rFonts w:eastAsia="Calibri"/>
                <w:i/>
              </w:rPr>
            </w:pPr>
            <w:r w:rsidRPr="00AA00C0">
              <w:rPr>
                <w:i/>
              </w:rPr>
              <w:t xml:space="preserve">Съдържание на влага %      </w:t>
            </w:r>
          </w:p>
        </w:tc>
        <w:tc>
          <w:tcPr>
            <w:tcW w:w="3667" w:type="dxa"/>
          </w:tcPr>
          <w:p w:rsidR="005874EA" w:rsidRPr="00AA00C0" w:rsidRDefault="005874EA" w:rsidP="000F1F17">
            <w:pPr>
              <w:spacing w:before="100" w:beforeAutospacing="1" w:after="100" w:afterAutospacing="1"/>
              <w:rPr>
                <w:i/>
                <w:lang w:val="en-US"/>
              </w:rPr>
            </w:pPr>
            <w:r w:rsidRPr="00AA00C0">
              <w:rPr>
                <w:i/>
              </w:rPr>
              <w:t xml:space="preserve">БДС </w:t>
            </w:r>
            <w:r w:rsidRPr="00AA00C0">
              <w:rPr>
                <w:i/>
                <w:lang w:val="en-US"/>
              </w:rPr>
              <w:t>EN ISO 287</w:t>
            </w:r>
            <w:r w:rsidR="00B00C33" w:rsidRPr="00AA00C0">
              <w:rPr>
                <w:i/>
              </w:rPr>
              <w:t>:2009</w:t>
            </w:r>
          </w:p>
        </w:tc>
        <w:tc>
          <w:tcPr>
            <w:tcW w:w="23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4EA" w:rsidRPr="00AA00C0" w:rsidRDefault="005874EA" w:rsidP="001930C7">
            <w:pPr>
              <w:spacing w:before="100" w:beforeAutospacing="1" w:after="100" w:afterAutospacing="1"/>
              <w:rPr>
                <w:rFonts w:eastAsia="Calibri"/>
                <w:i/>
              </w:rPr>
            </w:pPr>
            <w:r w:rsidRPr="00AA00C0">
              <w:rPr>
                <w:i/>
              </w:rPr>
              <w:t>Mах. 5.2 %</w:t>
            </w:r>
          </w:p>
        </w:tc>
      </w:tr>
      <w:tr w:rsidR="005874EA" w:rsidRPr="00AA00C0" w:rsidTr="00CA2C30">
        <w:trPr>
          <w:trHeight w:val="346"/>
        </w:trPr>
        <w:tc>
          <w:tcPr>
            <w:tcW w:w="42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4EA" w:rsidRPr="00AA00C0" w:rsidRDefault="005874EA" w:rsidP="001930C7">
            <w:pPr>
              <w:spacing w:before="100" w:beforeAutospacing="1" w:after="100" w:afterAutospacing="1"/>
              <w:rPr>
                <w:rFonts w:eastAsia="Calibri"/>
                <w:i/>
              </w:rPr>
            </w:pPr>
            <w:r w:rsidRPr="00AA00C0">
              <w:rPr>
                <w:i/>
              </w:rPr>
              <w:t xml:space="preserve">Дебелина /микрометри/        </w:t>
            </w:r>
          </w:p>
        </w:tc>
        <w:tc>
          <w:tcPr>
            <w:tcW w:w="3667" w:type="dxa"/>
          </w:tcPr>
          <w:p w:rsidR="005874EA" w:rsidRPr="00AA00C0" w:rsidRDefault="005874EA" w:rsidP="000F1F17">
            <w:pPr>
              <w:spacing w:before="100" w:beforeAutospacing="1" w:after="100" w:afterAutospacing="1"/>
              <w:rPr>
                <w:i/>
              </w:rPr>
            </w:pPr>
            <w:r w:rsidRPr="00AA00C0">
              <w:rPr>
                <w:i/>
              </w:rPr>
              <w:t xml:space="preserve">БДС </w:t>
            </w:r>
            <w:r w:rsidRPr="00AA00C0">
              <w:rPr>
                <w:i/>
                <w:lang w:val="en-US"/>
              </w:rPr>
              <w:t>EN ISO</w:t>
            </w:r>
            <w:r w:rsidRPr="00AA00C0">
              <w:rPr>
                <w:i/>
              </w:rPr>
              <w:t xml:space="preserve"> 534</w:t>
            </w:r>
            <w:r w:rsidR="004E00DA" w:rsidRPr="00AA00C0">
              <w:rPr>
                <w:i/>
              </w:rPr>
              <w:t>:2012</w:t>
            </w:r>
          </w:p>
        </w:tc>
        <w:tc>
          <w:tcPr>
            <w:tcW w:w="23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4EA" w:rsidRPr="00AA00C0" w:rsidRDefault="00F9708C" w:rsidP="00F9708C">
            <w:pPr>
              <w:spacing w:before="100" w:beforeAutospacing="1" w:after="100" w:afterAutospacing="1"/>
              <w:rPr>
                <w:rFonts w:eastAsia="Calibri"/>
                <w:i/>
                <w:lang w:val="en-US"/>
              </w:rPr>
            </w:pPr>
            <w:r w:rsidRPr="00AA00C0">
              <w:rPr>
                <w:i/>
                <w:lang w:val="en-US"/>
              </w:rPr>
              <w:t>Min.103</w:t>
            </w:r>
          </w:p>
        </w:tc>
      </w:tr>
      <w:tr w:rsidR="005874EA" w:rsidRPr="00AA00C0" w:rsidTr="00CA2C30">
        <w:trPr>
          <w:trHeight w:val="346"/>
        </w:trPr>
        <w:tc>
          <w:tcPr>
            <w:tcW w:w="42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4EA" w:rsidRPr="00AA00C0" w:rsidRDefault="0055381B" w:rsidP="001930C7">
            <w:pPr>
              <w:spacing w:before="100" w:beforeAutospacing="1" w:after="100" w:afterAutospacing="1"/>
              <w:rPr>
                <w:rFonts w:eastAsia="Calibri"/>
                <w:i/>
              </w:rPr>
            </w:pPr>
            <w:r w:rsidRPr="00AA00C0">
              <w:rPr>
                <w:i/>
                <w:lang w:val="en-US"/>
              </w:rPr>
              <w:t xml:space="preserve">ISO </w:t>
            </w:r>
            <w:r w:rsidR="004C1C4A" w:rsidRPr="00AA00C0">
              <w:rPr>
                <w:i/>
              </w:rPr>
              <w:t xml:space="preserve">Степен на белота (Яркост) </w:t>
            </w:r>
          </w:p>
        </w:tc>
        <w:tc>
          <w:tcPr>
            <w:tcW w:w="3667" w:type="dxa"/>
          </w:tcPr>
          <w:p w:rsidR="005874EA" w:rsidRPr="00AA00C0" w:rsidRDefault="005874EA" w:rsidP="000F1F17">
            <w:pPr>
              <w:spacing w:before="100" w:beforeAutospacing="1" w:after="100" w:afterAutospacing="1"/>
              <w:rPr>
                <w:i/>
                <w:lang w:val="en-US"/>
              </w:rPr>
            </w:pPr>
            <w:r w:rsidRPr="00AA00C0">
              <w:rPr>
                <w:i/>
                <w:lang w:val="en-US"/>
              </w:rPr>
              <w:t>ISO 2470-</w:t>
            </w:r>
            <w:r w:rsidR="0055381B" w:rsidRPr="00AA00C0">
              <w:rPr>
                <w:i/>
                <w:lang w:val="en-US"/>
              </w:rPr>
              <w:t>1</w:t>
            </w:r>
            <w:r w:rsidRPr="00AA00C0">
              <w:rPr>
                <w:i/>
                <w:lang w:val="en-US"/>
              </w:rPr>
              <w:t xml:space="preserve"> </w:t>
            </w:r>
            <w:r w:rsidR="004E00DA" w:rsidRPr="00AA00C0">
              <w:rPr>
                <w:i/>
              </w:rPr>
              <w:t>200</w:t>
            </w:r>
            <w:r w:rsidR="004E00DA" w:rsidRPr="00AA00C0">
              <w:rPr>
                <w:i/>
                <w:lang w:val="en-US"/>
              </w:rPr>
              <w:t>9</w:t>
            </w:r>
          </w:p>
        </w:tc>
        <w:tc>
          <w:tcPr>
            <w:tcW w:w="23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4EA" w:rsidRPr="00AA00C0" w:rsidRDefault="005874EA" w:rsidP="001930C7">
            <w:pPr>
              <w:spacing w:before="100" w:beforeAutospacing="1" w:after="100" w:afterAutospacing="1"/>
              <w:rPr>
                <w:rFonts w:eastAsia="Calibri"/>
                <w:i/>
              </w:rPr>
            </w:pPr>
            <w:r w:rsidRPr="00AA00C0">
              <w:rPr>
                <w:i/>
              </w:rPr>
              <w:t>Min.</w:t>
            </w:r>
            <w:r w:rsidR="00EB284B" w:rsidRPr="00AA00C0">
              <w:rPr>
                <w:i/>
                <w:lang w:val="en-US"/>
              </w:rPr>
              <w:t>95</w:t>
            </w:r>
            <w:r w:rsidRPr="00AA00C0">
              <w:rPr>
                <w:i/>
              </w:rPr>
              <w:t xml:space="preserve"> %</w:t>
            </w:r>
          </w:p>
        </w:tc>
      </w:tr>
      <w:tr w:rsidR="005874EA" w:rsidRPr="00AA00C0" w:rsidTr="004012FB">
        <w:trPr>
          <w:trHeight w:val="346"/>
        </w:trPr>
        <w:tc>
          <w:tcPr>
            <w:tcW w:w="426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74EA" w:rsidRPr="00AA00C0" w:rsidRDefault="005874EA" w:rsidP="001930C7">
            <w:pPr>
              <w:spacing w:before="100" w:beforeAutospacing="1" w:after="100" w:afterAutospacing="1"/>
              <w:rPr>
                <w:rFonts w:eastAsia="Calibri"/>
                <w:i/>
              </w:rPr>
            </w:pPr>
          </w:p>
        </w:tc>
        <w:tc>
          <w:tcPr>
            <w:tcW w:w="3667" w:type="dxa"/>
          </w:tcPr>
          <w:p w:rsidR="005874EA" w:rsidRPr="00AA00C0" w:rsidRDefault="005874EA" w:rsidP="000F1F17">
            <w:pPr>
              <w:spacing w:before="100" w:beforeAutospacing="1" w:after="100" w:afterAutospacing="1"/>
              <w:rPr>
                <w:i/>
                <w:lang w:val="en-US"/>
              </w:rPr>
            </w:pPr>
          </w:p>
        </w:tc>
        <w:tc>
          <w:tcPr>
            <w:tcW w:w="23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74EA" w:rsidRPr="00AA00C0" w:rsidRDefault="005874EA" w:rsidP="00B454AC">
            <w:pPr>
              <w:spacing w:before="100" w:beforeAutospacing="1" w:after="100" w:afterAutospacing="1"/>
              <w:rPr>
                <w:rFonts w:eastAsia="Calibri"/>
                <w:i/>
              </w:rPr>
            </w:pPr>
          </w:p>
        </w:tc>
      </w:tr>
    </w:tbl>
    <w:p w:rsidR="00B13C22" w:rsidRPr="00AF5EF2" w:rsidRDefault="00B13C22" w:rsidP="00B13C22">
      <w:pPr>
        <w:ind w:firstLine="708"/>
      </w:pPr>
      <w:bookmarkStart w:id="21" w:name="OLE_LINK18"/>
      <w:bookmarkStart w:id="22" w:name="OLE_LINK104"/>
      <w:bookmarkStart w:id="23" w:name="OLE_LINK105"/>
      <w:bookmarkStart w:id="24" w:name="OLE_LINK106"/>
      <w:bookmarkEnd w:id="15"/>
      <w:bookmarkEnd w:id="16"/>
      <w:r w:rsidRPr="00AA00C0">
        <w:rPr>
          <w:b/>
          <w:color w:val="000000"/>
          <w:lang w:val="en-US"/>
        </w:rPr>
        <w:t>IV</w:t>
      </w:r>
      <w:r w:rsidRPr="00AA00C0">
        <w:rPr>
          <w:b/>
          <w:lang w:val="en-US"/>
        </w:rPr>
        <w:t>.</w:t>
      </w:r>
      <w:r w:rsidRPr="00AA00C0">
        <w:rPr>
          <w:b/>
        </w:rPr>
        <w:t>2.</w:t>
      </w:r>
      <w:r w:rsidRPr="00AA00C0">
        <w:t xml:space="preserve"> </w:t>
      </w:r>
      <w:bookmarkEnd w:id="22"/>
      <w:bookmarkEnd w:id="23"/>
      <w:bookmarkEnd w:id="24"/>
      <w:r w:rsidRPr="00AA00C0">
        <w:t>Изисквания към техническите показатели на</w:t>
      </w:r>
      <w:r w:rsidRPr="00AF5EF2">
        <w:t xml:space="preserve"> </w:t>
      </w:r>
      <w:r w:rsidRPr="006F094A">
        <w:rPr>
          <w:b/>
        </w:rPr>
        <w:t>рециклираната копирна хартия</w:t>
      </w:r>
      <w:r w:rsidRPr="00AF5EF2">
        <w:t>:</w:t>
      </w:r>
    </w:p>
    <w:tbl>
      <w:tblPr>
        <w:tblpPr w:leftFromText="141" w:rightFromText="141" w:vertAnchor="text" w:horzAnchor="page" w:tblpX="907" w:tblpY="1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8"/>
        <w:gridCol w:w="3678"/>
        <w:gridCol w:w="2410"/>
      </w:tblGrid>
      <w:tr w:rsidR="00B13C22" w:rsidRPr="00AF5EF2" w:rsidTr="0033368C">
        <w:trPr>
          <w:trHeight w:val="346"/>
        </w:trPr>
        <w:tc>
          <w:tcPr>
            <w:tcW w:w="1045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C22" w:rsidRPr="00AA00C0" w:rsidRDefault="00B13C22" w:rsidP="0033368C">
            <w:pPr>
              <w:spacing w:before="100" w:beforeAutospacing="1" w:after="100" w:afterAutospacing="1"/>
              <w:rPr>
                <w:i/>
                <w:sz w:val="22"/>
                <w:szCs w:val="22"/>
              </w:rPr>
            </w:pPr>
            <w:bookmarkStart w:id="25" w:name="OLE_LINK58"/>
            <w:bookmarkStart w:id="26" w:name="OLE_LINK59"/>
            <w:r w:rsidRPr="00AA00C0">
              <w:rPr>
                <w:i/>
                <w:sz w:val="22"/>
                <w:szCs w:val="22"/>
              </w:rPr>
              <w:t> Хартия за копиране 100% РЕЦИКЛИРАНА</w:t>
            </w:r>
          </w:p>
        </w:tc>
      </w:tr>
      <w:tr w:rsidR="00B13C22" w:rsidRPr="00AF5EF2" w:rsidTr="0033368C">
        <w:trPr>
          <w:trHeight w:val="329"/>
        </w:trPr>
        <w:tc>
          <w:tcPr>
            <w:tcW w:w="43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C22" w:rsidRPr="00AF5EF2" w:rsidRDefault="00B13C22" w:rsidP="0033368C">
            <w:pPr>
              <w:spacing w:before="100" w:beforeAutospacing="1" w:after="100" w:afterAutospacing="1"/>
              <w:rPr>
                <w:b/>
                <w:i/>
                <w:sz w:val="22"/>
                <w:szCs w:val="22"/>
              </w:rPr>
            </w:pPr>
            <w:r w:rsidRPr="00AF5EF2">
              <w:rPr>
                <w:b/>
                <w:i/>
                <w:sz w:val="22"/>
                <w:szCs w:val="22"/>
              </w:rPr>
              <w:t>Показател</w:t>
            </w:r>
          </w:p>
        </w:tc>
        <w:tc>
          <w:tcPr>
            <w:tcW w:w="3678" w:type="dxa"/>
          </w:tcPr>
          <w:p w:rsidR="00B13C22" w:rsidRPr="00AA00C0" w:rsidRDefault="00B13C22" w:rsidP="0033368C">
            <w:pPr>
              <w:spacing w:before="100" w:beforeAutospacing="1" w:after="100" w:afterAutospacing="1"/>
              <w:rPr>
                <w:b/>
                <w:i/>
                <w:sz w:val="22"/>
                <w:szCs w:val="22"/>
              </w:rPr>
            </w:pPr>
            <w:r w:rsidRPr="00AA00C0">
              <w:rPr>
                <w:b/>
                <w:i/>
                <w:sz w:val="22"/>
                <w:szCs w:val="22"/>
              </w:rPr>
              <w:t>Стандарти</w:t>
            </w:r>
            <w:r w:rsidRPr="00AA00C0">
              <w:rPr>
                <w:b/>
                <w:i/>
                <w:sz w:val="22"/>
                <w:szCs w:val="22"/>
                <w:lang w:val="en-US"/>
              </w:rPr>
              <w:t xml:space="preserve"> </w:t>
            </w:r>
            <w:r w:rsidRPr="00AA00C0">
              <w:rPr>
                <w:b/>
                <w:i/>
                <w:sz w:val="22"/>
                <w:szCs w:val="22"/>
              </w:rPr>
              <w:t>или еквивалент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C22" w:rsidRPr="00AF5EF2" w:rsidRDefault="00B13C22" w:rsidP="0033368C">
            <w:pPr>
              <w:spacing w:before="100" w:beforeAutospacing="1" w:after="100" w:afterAutospacing="1"/>
              <w:rPr>
                <w:b/>
                <w:i/>
                <w:sz w:val="22"/>
                <w:szCs w:val="22"/>
              </w:rPr>
            </w:pPr>
            <w:r w:rsidRPr="00AF5EF2">
              <w:rPr>
                <w:b/>
                <w:i/>
                <w:sz w:val="22"/>
                <w:szCs w:val="22"/>
              </w:rPr>
              <w:t>Изискване</w:t>
            </w:r>
          </w:p>
        </w:tc>
      </w:tr>
      <w:tr w:rsidR="00B13C22" w:rsidRPr="00AF5EF2" w:rsidTr="0033368C">
        <w:trPr>
          <w:trHeight w:val="329"/>
        </w:trPr>
        <w:tc>
          <w:tcPr>
            <w:tcW w:w="43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C22" w:rsidRPr="00AF5EF2" w:rsidRDefault="00B13C22" w:rsidP="0033368C">
            <w:pPr>
              <w:spacing w:before="100" w:beforeAutospacing="1" w:after="100" w:afterAutospacing="1"/>
              <w:rPr>
                <w:i/>
                <w:sz w:val="22"/>
                <w:szCs w:val="22"/>
              </w:rPr>
            </w:pPr>
            <w:r w:rsidRPr="00AF5EF2">
              <w:rPr>
                <w:i/>
                <w:sz w:val="22"/>
                <w:szCs w:val="22"/>
              </w:rPr>
              <w:t>Формат</w:t>
            </w:r>
          </w:p>
        </w:tc>
        <w:tc>
          <w:tcPr>
            <w:tcW w:w="3678" w:type="dxa"/>
          </w:tcPr>
          <w:p w:rsidR="00B13C22" w:rsidRPr="00AA00C0" w:rsidRDefault="00B13C22" w:rsidP="0033368C">
            <w:pPr>
              <w:spacing w:before="100" w:beforeAutospacing="1" w:after="100" w:afterAutospacing="1"/>
              <w:rPr>
                <w:i/>
                <w:sz w:val="22"/>
                <w:szCs w:val="22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C22" w:rsidRPr="00AF5EF2" w:rsidRDefault="00B13C22" w:rsidP="0033368C">
            <w:pPr>
              <w:spacing w:before="100" w:beforeAutospacing="1" w:after="100" w:afterAutospacing="1"/>
              <w:rPr>
                <w:i/>
                <w:sz w:val="22"/>
                <w:szCs w:val="22"/>
              </w:rPr>
            </w:pPr>
            <w:r w:rsidRPr="00AF5EF2">
              <w:rPr>
                <w:i/>
                <w:sz w:val="22"/>
                <w:szCs w:val="22"/>
              </w:rPr>
              <w:t>А4/А3</w:t>
            </w:r>
          </w:p>
        </w:tc>
      </w:tr>
      <w:tr w:rsidR="00B13C22" w:rsidRPr="00AF5EF2" w:rsidTr="0033368C">
        <w:trPr>
          <w:trHeight w:val="319"/>
        </w:trPr>
        <w:tc>
          <w:tcPr>
            <w:tcW w:w="43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C22" w:rsidRPr="00AF5EF2" w:rsidRDefault="00B13C22" w:rsidP="0033368C">
            <w:pPr>
              <w:spacing w:before="100" w:beforeAutospacing="1" w:after="100" w:afterAutospacing="1"/>
              <w:rPr>
                <w:i/>
                <w:sz w:val="22"/>
                <w:szCs w:val="22"/>
              </w:rPr>
            </w:pPr>
            <w:r w:rsidRPr="00AF5EF2">
              <w:rPr>
                <w:i/>
                <w:sz w:val="22"/>
                <w:szCs w:val="22"/>
              </w:rPr>
              <w:t xml:space="preserve">Маса на единица площ /g/m2                         </w:t>
            </w:r>
          </w:p>
        </w:tc>
        <w:tc>
          <w:tcPr>
            <w:tcW w:w="3678" w:type="dxa"/>
          </w:tcPr>
          <w:p w:rsidR="00B13C22" w:rsidRPr="00AA00C0" w:rsidRDefault="00B13C22" w:rsidP="0033368C">
            <w:pPr>
              <w:spacing w:before="100" w:beforeAutospacing="1" w:after="100" w:afterAutospacing="1"/>
              <w:rPr>
                <w:i/>
                <w:sz w:val="22"/>
                <w:szCs w:val="22"/>
                <w:lang w:val="en-US"/>
              </w:rPr>
            </w:pPr>
            <w:bookmarkStart w:id="27" w:name="OLE_LINK49"/>
            <w:bookmarkStart w:id="28" w:name="OLE_LINK50"/>
            <w:bookmarkStart w:id="29" w:name="OLE_LINK51"/>
            <w:r w:rsidRPr="00AA00C0">
              <w:rPr>
                <w:i/>
                <w:sz w:val="22"/>
                <w:szCs w:val="22"/>
              </w:rPr>
              <w:t xml:space="preserve">БДС EN ISO </w:t>
            </w:r>
            <w:bookmarkEnd w:id="27"/>
            <w:bookmarkEnd w:id="28"/>
            <w:bookmarkEnd w:id="29"/>
            <w:r w:rsidRPr="00AA00C0">
              <w:rPr>
                <w:i/>
                <w:sz w:val="22"/>
                <w:szCs w:val="22"/>
              </w:rPr>
              <w:t>536</w:t>
            </w:r>
            <w:r w:rsidRPr="00AA00C0">
              <w:rPr>
                <w:i/>
                <w:sz w:val="22"/>
                <w:szCs w:val="22"/>
                <w:lang w:val="en-US"/>
              </w:rPr>
              <w:t>:2012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C22" w:rsidRPr="00AF5EF2" w:rsidRDefault="00B13C22" w:rsidP="0033368C">
            <w:pPr>
              <w:spacing w:before="100" w:beforeAutospacing="1" w:after="100" w:afterAutospacing="1"/>
              <w:rPr>
                <w:i/>
                <w:sz w:val="22"/>
                <w:szCs w:val="22"/>
              </w:rPr>
            </w:pPr>
            <w:r w:rsidRPr="00AF5EF2">
              <w:rPr>
                <w:i/>
                <w:sz w:val="22"/>
                <w:szCs w:val="22"/>
              </w:rPr>
              <w:t xml:space="preserve">80 </w:t>
            </w:r>
            <w:bookmarkStart w:id="30" w:name="OLE_LINK80"/>
            <w:bookmarkStart w:id="31" w:name="OLE_LINK81"/>
            <w:bookmarkStart w:id="32" w:name="OLE_LINK82"/>
            <w:r w:rsidRPr="00AF5EF2">
              <w:rPr>
                <w:i/>
                <w:sz w:val="22"/>
                <w:szCs w:val="22"/>
              </w:rPr>
              <w:t>±</w:t>
            </w:r>
            <w:bookmarkEnd w:id="30"/>
            <w:bookmarkEnd w:id="31"/>
            <w:bookmarkEnd w:id="32"/>
            <w:r w:rsidRPr="00AF5EF2">
              <w:rPr>
                <w:i/>
                <w:sz w:val="22"/>
                <w:szCs w:val="22"/>
              </w:rPr>
              <w:t xml:space="preserve"> 3 g/m2</w:t>
            </w:r>
          </w:p>
        </w:tc>
      </w:tr>
      <w:tr w:rsidR="00B13C22" w:rsidRPr="00AF5EF2" w:rsidTr="0033368C">
        <w:trPr>
          <w:trHeight w:val="343"/>
        </w:trPr>
        <w:tc>
          <w:tcPr>
            <w:tcW w:w="43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C22" w:rsidRPr="00AF5EF2" w:rsidRDefault="00B13C22" w:rsidP="0033368C">
            <w:pPr>
              <w:spacing w:before="100" w:beforeAutospacing="1" w:after="100" w:afterAutospacing="1"/>
              <w:rPr>
                <w:i/>
                <w:sz w:val="22"/>
                <w:szCs w:val="22"/>
              </w:rPr>
            </w:pPr>
            <w:bookmarkStart w:id="33" w:name="OLE_LINK47"/>
            <w:bookmarkStart w:id="34" w:name="OLE_LINK48"/>
            <w:bookmarkStart w:id="35" w:name="OLE_LINK77"/>
            <w:bookmarkStart w:id="36" w:name="_Hlk417312236"/>
            <w:bookmarkStart w:id="37" w:name="OLE_LINK9"/>
            <w:bookmarkStart w:id="38" w:name="OLE_LINK13"/>
            <w:r w:rsidRPr="00AF5EF2">
              <w:rPr>
                <w:i/>
                <w:sz w:val="22"/>
                <w:szCs w:val="22"/>
              </w:rPr>
              <w:t xml:space="preserve">CIE </w:t>
            </w:r>
            <w:bookmarkStart w:id="39" w:name="OLE_LINK52"/>
            <w:bookmarkStart w:id="40" w:name="OLE_LINK53"/>
            <w:bookmarkStart w:id="41" w:name="OLE_LINK54"/>
            <w:r w:rsidRPr="00AF5EF2">
              <w:rPr>
                <w:i/>
                <w:sz w:val="22"/>
                <w:szCs w:val="22"/>
              </w:rPr>
              <w:t>Белота</w:t>
            </w:r>
            <w:bookmarkEnd w:id="39"/>
            <w:bookmarkEnd w:id="40"/>
            <w:bookmarkEnd w:id="41"/>
            <w:r w:rsidRPr="00AF5EF2">
              <w:rPr>
                <w:i/>
                <w:sz w:val="22"/>
                <w:szCs w:val="22"/>
              </w:rPr>
              <w:t>             D65/10(+UV)</w:t>
            </w:r>
            <w:bookmarkEnd w:id="37"/>
            <w:bookmarkEnd w:id="38"/>
            <w:r w:rsidRPr="00AF5EF2">
              <w:rPr>
                <w:i/>
                <w:sz w:val="22"/>
                <w:szCs w:val="22"/>
              </w:rPr>
              <w:t xml:space="preserve">                        </w:t>
            </w:r>
            <w:bookmarkEnd w:id="33"/>
            <w:bookmarkEnd w:id="34"/>
            <w:bookmarkEnd w:id="35"/>
          </w:p>
        </w:tc>
        <w:tc>
          <w:tcPr>
            <w:tcW w:w="3678" w:type="dxa"/>
          </w:tcPr>
          <w:p w:rsidR="00B13C22" w:rsidRPr="00AA00C0" w:rsidRDefault="00B13C22" w:rsidP="0033368C">
            <w:pPr>
              <w:spacing w:before="100" w:beforeAutospacing="1" w:after="100" w:afterAutospacing="1"/>
              <w:rPr>
                <w:i/>
                <w:sz w:val="22"/>
                <w:szCs w:val="22"/>
                <w:lang w:val="en-US"/>
              </w:rPr>
            </w:pPr>
            <w:bookmarkStart w:id="42" w:name="OLE_LINK55"/>
            <w:bookmarkStart w:id="43" w:name="OLE_LINK56"/>
            <w:bookmarkStart w:id="44" w:name="OLE_LINK57"/>
            <w:bookmarkStart w:id="45" w:name="OLE_LINK10"/>
            <w:bookmarkStart w:id="46" w:name="OLE_LINK11"/>
            <w:bookmarkStart w:id="47" w:name="OLE_LINK12"/>
            <w:r w:rsidRPr="00AA00C0">
              <w:rPr>
                <w:i/>
                <w:sz w:val="22"/>
                <w:szCs w:val="22"/>
              </w:rPr>
              <w:t xml:space="preserve">БДС ISO </w:t>
            </w:r>
            <w:bookmarkEnd w:id="42"/>
            <w:bookmarkEnd w:id="43"/>
            <w:bookmarkEnd w:id="44"/>
            <w:r w:rsidRPr="00AA00C0">
              <w:rPr>
                <w:i/>
                <w:sz w:val="22"/>
                <w:szCs w:val="22"/>
              </w:rPr>
              <w:t>11475</w:t>
            </w:r>
            <w:bookmarkEnd w:id="45"/>
            <w:bookmarkEnd w:id="46"/>
            <w:bookmarkEnd w:id="47"/>
            <w:r w:rsidRPr="00AA00C0">
              <w:rPr>
                <w:i/>
                <w:sz w:val="22"/>
                <w:szCs w:val="22"/>
                <w:lang w:val="en-US"/>
              </w:rPr>
              <w:t>:2004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C22" w:rsidRPr="009521CC" w:rsidRDefault="00B13C22" w:rsidP="0033368C">
            <w:pPr>
              <w:spacing w:before="100" w:beforeAutospacing="1" w:after="100" w:afterAutospacing="1"/>
              <w:rPr>
                <w:i/>
                <w:sz w:val="22"/>
                <w:szCs w:val="22"/>
                <w:lang w:val="en-US"/>
              </w:rPr>
            </w:pPr>
            <w:r w:rsidRPr="00AF5EF2">
              <w:rPr>
                <w:i/>
                <w:sz w:val="22"/>
                <w:szCs w:val="22"/>
              </w:rPr>
              <w:t>Min. 9</w:t>
            </w:r>
            <w:r>
              <w:rPr>
                <w:i/>
                <w:sz w:val="22"/>
                <w:szCs w:val="22"/>
                <w:lang w:val="en-US"/>
              </w:rPr>
              <w:t>0</w:t>
            </w:r>
          </w:p>
        </w:tc>
      </w:tr>
      <w:bookmarkEnd w:id="36"/>
      <w:tr w:rsidR="00B13C22" w:rsidRPr="00AF5EF2" w:rsidTr="0033368C">
        <w:trPr>
          <w:trHeight w:val="367"/>
        </w:trPr>
        <w:tc>
          <w:tcPr>
            <w:tcW w:w="43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C22" w:rsidRPr="00AF5EF2" w:rsidRDefault="00B13C22" w:rsidP="0033368C">
            <w:pPr>
              <w:spacing w:before="100" w:beforeAutospacing="1" w:after="100" w:afterAutospacing="1"/>
              <w:rPr>
                <w:i/>
                <w:sz w:val="22"/>
                <w:szCs w:val="22"/>
              </w:rPr>
            </w:pPr>
            <w:r w:rsidRPr="00AF5EF2">
              <w:rPr>
                <w:i/>
                <w:sz w:val="22"/>
                <w:szCs w:val="22"/>
              </w:rPr>
              <w:t xml:space="preserve">Непрозрачност %                  </w:t>
            </w:r>
          </w:p>
        </w:tc>
        <w:tc>
          <w:tcPr>
            <w:tcW w:w="3678" w:type="dxa"/>
          </w:tcPr>
          <w:p w:rsidR="00B13C22" w:rsidRPr="00AA00C0" w:rsidRDefault="00B13C22" w:rsidP="0033368C">
            <w:pPr>
              <w:spacing w:before="100" w:beforeAutospacing="1" w:after="100" w:afterAutospacing="1"/>
              <w:rPr>
                <w:i/>
                <w:sz w:val="22"/>
                <w:szCs w:val="22"/>
                <w:lang w:val="en-US"/>
              </w:rPr>
            </w:pPr>
            <w:r w:rsidRPr="00AA00C0">
              <w:rPr>
                <w:i/>
                <w:sz w:val="22"/>
                <w:szCs w:val="22"/>
              </w:rPr>
              <w:t>БДС ISO 2471</w:t>
            </w:r>
            <w:r w:rsidRPr="00AA00C0">
              <w:rPr>
                <w:i/>
                <w:sz w:val="22"/>
                <w:szCs w:val="22"/>
                <w:lang w:val="en-US"/>
              </w:rPr>
              <w:t>:</w:t>
            </w:r>
            <w:r w:rsidRPr="00AA00C0">
              <w:rPr>
                <w:i/>
                <w:sz w:val="22"/>
                <w:szCs w:val="22"/>
              </w:rPr>
              <w:t>2012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C22" w:rsidRPr="00AF5EF2" w:rsidRDefault="00B13C22" w:rsidP="0033368C">
            <w:pPr>
              <w:spacing w:before="100" w:beforeAutospacing="1" w:after="100" w:afterAutospacing="1"/>
              <w:rPr>
                <w:i/>
                <w:sz w:val="22"/>
                <w:szCs w:val="22"/>
              </w:rPr>
            </w:pPr>
            <w:r w:rsidRPr="00AF5EF2">
              <w:rPr>
                <w:i/>
                <w:sz w:val="22"/>
                <w:szCs w:val="22"/>
              </w:rPr>
              <w:t>Min. 90 %</w:t>
            </w:r>
          </w:p>
        </w:tc>
      </w:tr>
      <w:tr w:rsidR="00B13C22" w:rsidRPr="00AF5EF2" w:rsidTr="0033368C">
        <w:trPr>
          <w:trHeight w:val="335"/>
        </w:trPr>
        <w:tc>
          <w:tcPr>
            <w:tcW w:w="43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C22" w:rsidRPr="00AF5EF2" w:rsidRDefault="00B13C22" w:rsidP="0033368C">
            <w:pPr>
              <w:spacing w:before="100" w:beforeAutospacing="1" w:after="100" w:afterAutospacing="1"/>
              <w:rPr>
                <w:i/>
                <w:sz w:val="22"/>
                <w:szCs w:val="22"/>
              </w:rPr>
            </w:pPr>
            <w:r w:rsidRPr="00AF5EF2">
              <w:rPr>
                <w:i/>
                <w:sz w:val="22"/>
                <w:szCs w:val="22"/>
              </w:rPr>
              <w:t xml:space="preserve">Съдържание на влага %      </w:t>
            </w:r>
          </w:p>
        </w:tc>
        <w:tc>
          <w:tcPr>
            <w:tcW w:w="3678" w:type="dxa"/>
          </w:tcPr>
          <w:p w:rsidR="00B13C22" w:rsidRPr="00AA00C0" w:rsidRDefault="00B13C22" w:rsidP="0033368C">
            <w:pPr>
              <w:spacing w:before="100" w:beforeAutospacing="1" w:after="100" w:afterAutospacing="1"/>
              <w:rPr>
                <w:i/>
                <w:sz w:val="22"/>
                <w:szCs w:val="22"/>
              </w:rPr>
            </w:pPr>
            <w:r w:rsidRPr="00AA00C0">
              <w:rPr>
                <w:i/>
                <w:sz w:val="22"/>
                <w:szCs w:val="22"/>
              </w:rPr>
              <w:t>БДС EN ISO 287</w:t>
            </w:r>
            <w:r w:rsidR="0054178B" w:rsidRPr="00AA00C0">
              <w:rPr>
                <w:i/>
              </w:rPr>
              <w:t>:2009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C22" w:rsidRPr="00AF5EF2" w:rsidRDefault="00B13C22" w:rsidP="0033368C">
            <w:pPr>
              <w:spacing w:before="100" w:beforeAutospacing="1" w:after="100" w:afterAutospacing="1"/>
              <w:rPr>
                <w:i/>
                <w:sz w:val="22"/>
                <w:szCs w:val="22"/>
              </w:rPr>
            </w:pPr>
            <w:r w:rsidRPr="00AF5EF2">
              <w:rPr>
                <w:i/>
                <w:sz w:val="22"/>
                <w:szCs w:val="22"/>
              </w:rPr>
              <w:t>Mах. 5.2 %</w:t>
            </w:r>
          </w:p>
        </w:tc>
      </w:tr>
      <w:tr w:rsidR="00B13C22" w:rsidRPr="00AF5EF2" w:rsidTr="0033368C">
        <w:trPr>
          <w:trHeight w:val="354"/>
        </w:trPr>
        <w:tc>
          <w:tcPr>
            <w:tcW w:w="43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C22" w:rsidRPr="00AF5EF2" w:rsidRDefault="00B13C22" w:rsidP="0033368C">
            <w:pPr>
              <w:spacing w:before="100" w:beforeAutospacing="1" w:after="100" w:afterAutospacing="1"/>
              <w:rPr>
                <w:i/>
                <w:sz w:val="22"/>
                <w:szCs w:val="22"/>
              </w:rPr>
            </w:pPr>
            <w:r w:rsidRPr="00AF5EF2">
              <w:rPr>
                <w:i/>
                <w:sz w:val="22"/>
                <w:szCs w:val="22"/>
              </w:rPr>
              <w:t xml:space="preserve">Дебелина /микрометри/        </w:t>
            </w:r>
          </w:p>
        </w:tc>
        <w:tc>
          <w:tcPr>
            <w:tcW w:w="3678" w:type="dxa"/>
          </w:tcPr>
          <w:p w:rsidR="00B13C22" w:rsidRPr="00AA00C0" w:rsidRDefault="00B13C22" w:rsidP="0033368C">
            <w:pPr>
              <w:spacing w:before="100" w:beforeAutospacing="1" w:after="100" w:afterAutospacing="1"/>
              <w:rPr>
                <w:i/>
                <w:sz w:val="22"/>
                <w:szCs w:val="22"/>
              </w:rPr>
            </w:pPr>
            <w:r w:rsidRPr="00AA00C0">
              <w:rPr>
                <w:i/>
                <w:sz w:val="22"/>
                <w:szCs w:val="22"/>
              </w:rPr>
              <w:t>БДС EN ISO 534:2012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C22" w:rsidRPr="00F27619" w:rsidRDefault="00F27619" w:rsidP="0033368C">
            <w:pPr>
              <w:spacing w:before="100" w:beforeAutospacing="1" w:after="100" w:afterAutospacing="1"/>
              <w:rPr>
                <w:i/>
                <w:sz w:val="22"/>
                <w:szCs w:val="22"/>
              </w:rPr>
            </w:pPr>
            <w:r w:rsidRPr="005A3B59">
              <w:rPr>
                <w:i/>
                <w:lang w:val="en-US"/>
              </w:rPr>
              <w:t>Min.103</w:t>
            </w:r>
          </w:p>
        </w:tc>
      </w:tr>
      <w:tr w:rsidR="00B13C22" w:rsidRPr="00AF5EF2" w:rsidTr="0033368C">
        <w:trPr>
          <w:trHeight w:val="354"/>
        </w:trPr>
        <w:tc>
          <w:tcPr>
            <w:tcW w:w="43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C22" w:rsidRPr="00AF5EF2" w:rsidRDefault="00B13C22" w:rsidP="0033368C">
            <w:pPr>
              <w:spacing w:before="100" w:beforeAutospacing="1" w:after="100" w:afterAutospacing="1"/>
              <w:rPr>
                <w:i/>
                <w:sz w:val="22"/>
                <w:szCs w:val="22"/>
              </w:rPr>
            </w:pPr>
            <w:bookmarkStart w:id="48" w:name="OLE_LINK41"/>
            <w:bookmarkStart w:id="49" w:name="OLE_LINK42"/>
            <w:bookmarkStart w:id="50" w:name="_Hlk417477737"/>
            <w:r w:rsidRPr="00AF5EF2">
              <w:rPr>
                <w:i/>
                <w:sz w:val="22"/>
                <w:szCs w:val="22"/>
                <w:lang w:val="en-US"/>
              </w:rPr>
              <w:t xml:space="preserve">ISO </w:t>
            </w:r>
            <w:r w:rsidRPr="00AF5EF2">
              <w:rPr>
                <w:i/>
                <w:sz w:val="22"/>
                <w:szCs w:val="22"/>
              </w:rPr>
              <w:t xml:space="preserve">Степен на белота (Яркост) </w:t>
            </w:r>
            <w:bookmarkEnd w:id="48"/>
            <w:bookmarkEnd w:id="49"/>
          </w:p>
        </w:tc>
        <w:tc>
          <w:tcPr>
            <w:tcW w:w="3678" w:type="dxa"/>
          </w:tcPr>
          <w:p w:rsidR="00B13C22" w:rsidRPr="00AA00C0" w:rsidRDefault="00B13C22" w:rsidP="0033368C">
            <w:pPr>
              <w:spacing w:before="100" w:beforeAutospacing="1" w:after="100" w:afterAutospacing="1"/>
              <w:rPr>
                <w:i/>
                <w:sz w:val="22"/>
                <w:szCs w:val="22"/>
                <w:lang w:val="en-US"/>
              </w:rPr>
            </w:pPr>
            <w:r w:rsidRPr="00AA00C0">
              <w:rPr>
                <w:i/>
                <w:sz w:val="22"/>
                <w:szCs w:val="22"/>
              </w:rPr>
              <w:t>ISO 2470-</w:t>
            </w:r>
            <w:r w:rsidRPr="00AA00C0">
              <w:rPr>
                <w:i/>
                <w:sz w:val="22"/>
                <w:szCs w:val="22"/>
                <w:lang w:val="en-US"/>
              </w:rPr>
              <w:t>1</w:t>
            </w:r>
            <w:r w:rsidRPr="00AA00C0">
              <w:rPr>
                <w:i/>
                <w:sz w:val="22"/>
                <w:szCs w:val="22"/>
              </w:rPr>
              <w:t xml:space="preserve"> 200</w:t>
            </w:r>
            <w:r w:rsidRPr="00AA00C0">
              <w:rPr>
                <w:i/>
                <w:sz w:val="22"/>
                <w:szCs w:val="22"/>
                <w:lang w:val="en-US"/>
              </w:rPr>
              <w:t>9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C22" w:rsidRPr="00AF5EF2" w:rsidRDefault="00B13C22" w:rsidP="0033368C">
            <w:pPr>
              <w:spacing w:before="100" w:beforeAutospacing="1" w:after="100" w:afterAutospacing="1"/>
              <w:rPr>
                <w:i/>
                <w:sz w:val="22"/>
                <w:szCs w:val="22"/>
              </w:rPr>
            </w:pPr>
            <w:r w:rsidRPr="00AF5EF2">
              <w:rPr>
                <w:i/>
                <w:sz w:val="22"/>
                <w:szCs w:val="22"/>
              </w:rPr>
              <w:t xml:space="preserve">Min. </w:t>
            </w:r>
            <w:r>
              <w:rPr>
                <w:i/>
                <w:sz w:val="22"/>
                <w:szCs w:val="22"/>
              </w:rPr>
              <w:t>70</w:t>
            </w:r>
            <w:r w:rsidRPr="00AF5EF2">
              <w:rPr>
                <w:i/>
                <w:sz w:val="22"/>
                <w:szCs w:val="22"/>
              </w:rPr>
              <w:t>%</w:t>
            </w:r>
          </w:p>
        </w:tc>
      </w:tr>
      <w:bookmarkEnd w:id="25"/>
      <w:bookmarkEnd w:id="26"/>
      <w:bookmarkEnd w:id="50"/>
    </w:tbl>
    <w:p w:rsidR="00B13C22" w:rsidRDefault="00B13C22" w:rsidP="007F1366">
      <w:pPr>
        <w:pStyle w:val="Style"/>
        <w:spacing w:after="120"/>
        <w:ind w:right="0"/>
      </w:pPr>
    </w:p>
    <w:p w:rsidR="00B13C22" w:rsidRDefault="00B13C22" w:rsidP="007F1366">
      <w:pPr>
        <w:pStyle w:val="Style"/>
        <w:spacing w:after="120"/>
        <w:ind w:right="0"/>
      </w:pPr>
    </w:p>
    <w:p w:rsidR="00B13C22" w:rsidRDefault="00B13C22" w:rsidP="007F1366">
      <w:pPr>
        <w:pStyle w:val="Style"/>
        <w:spacing w:after="120"/>
        <w:ind w:right="0"/>
      </w:pPr>
    </w:p>
    <w:p w:rsidR="007F1366" w:rsidRPr="00AF5EF2" w:rsidRDefault="00AC0A00" w:rsidP="007F1366">
      <w:pPr>
        <w:pStyle w:val="Style"/>
        <w:spacing w:after="120"/>
        <w:ind w:right="0"/>
      </w:pPr>
      <w:r w:rsidRPr="00AF5EF2">
        <w:t xml:space="preserve">В СЕВОП в техническото си предложение в Секцията изисквания участникът </w:t>
      </w:r>
      <w:r w:rsidR="00743898" w:rsidRPr="00AF5EF2">
        <w:t xml:space="preserve">изтегля приложения </w:t>
      </w:r>
      <w:r w:rsidR="000966C0" w:rsidRPr="00AF5EF2">
        <w:t xml:space="preserve">Образец 3  към Техническо предложение </w:t>
      </w:r>
      <w:r w:rsidR="00743898" w:rsidRPr="00AF5EF2">
        <w:t xml:space="preserve">и в него </w:t>
      </w:r>
      <w:r w:rsidRPr="00AF5EF2">
        <w:t>попълва вида, марката</w:t>
      </w:r>
      <w:r w:rsidR="00A85E9D">
        <w:t>,</w:t>
      </w:r>
      <w:r w:rsidRPr="00AF5EF2">
        <w:t xml:space="preserve"> модела</w:t>
      </w:r>
      <w:r w:rsidR="00A85E9D">
        <w:t xml:space="preserve"> и спецификацията</w:t>
      </w:r>
      <w:r w:rsidRPr="00AF5EF2">
        <w:t xml:space="preserve"> на </w:t>
      </w:r>
      <w:r w:rsidR="00B13C22">
        <w:t>к</w:t>
      </w:r>
      <w:r w:rsidRPr="00AF5EF2">
        <w:t>опирна</w:t>
      </w:r>
      <w:r w:rsidR="00B13C22">
        <w:t>та</w:t>
      </w:r>
      <w:r w:rsidRPr="00AF5EF2">
        <w:t xml:space="preserve"> хартия, която предлага. Участниците доказват съответствието на предлаганата от тях копирна хартия чрез представяне на техническа спецификация на хартията от  производителя</w:t>
      </w:r>
      <w:r w:rsidRPr="00AF5EF2">
        <w:rPr>
          <w:lang w:val="en-US"/>
        </w:rPr>
        <w:t>/</w:t>
      </w:r>
      <w:r w:rsidRPr="00AF5EF2">
        <w:t>информационен лист на продукта, от който да се виждат техническите характеристики на хартията. Участниците прилагат копие от спецификацията на производителя</w:t>
      </w:r>
      <w:r w:rsidRPr="00AF5EF2">
        <w:rPr>
          <w:lang w:val="en-US"/>
        </w:rPr>
        <w:t>/</w:t>
      </w:r>
      <w:r w:rsidRPr="00AF5EF2">
        <w:t xml:space="preserve">информационния лист в своето </w:t>
      </w:r>
      <w:bookmarkStart w:id="51" w:name="OLE_LINK31"/>
      <w:bookmarkStart w:id="52" w:name="OLE_LINK32"/>
      <w:r w:rsidRPr="00AF5EF2">
        <w:rPr>
          <w:b/>
        </w:rPr>
        <w:t>Техническо предложение в СЕВОП</w:t>
      </w:r>
      <w:r w:rsidR="001930C7" w:rsidRPr="00AF5EF2">
        <w:rPr>
          <w:b/>
        </w:rPr>
        <w:t xml:space="preserve"> към въпросника Техническо предложение </w:t>
      </w:r>
      <w:r w:rsidR="007F1366" w:rsidRPr="00AF5EF2">
        <w:rPr>
          <w:b/>
        </w:rPr>
        <w:t>в т.</w:t>
      </w:r>
      <w:r w:rsidR="00E32A7D">
        <w:rPr>
          <w:b/>
          <w:lang w:val="en-US"/>
        </w:rPr>
        <w:t>2</w:t>
      </w:r>
      <w:r w:rsidR="007F1366" w:rsidRPr="00AF5EF2">
        <w:rPr>
          <w:b/>
        </w:rPr>
        <w:t>.1.3</w:t>
      </w:r>
      <w:r w:rsidR="001450FF">
        <w:rPr>
          <w:b/>
        </w:rPr>
        <w:t xml:space="preserve"> и т.2.1.4 за нерециклираната и рециклираната копирна хартия</w:t>
      </w:r>
      <w:r w:rsidR="007F1366" w:rsidRPr="00AF5EF2">
        <w:rPr>
          <w:b/>
          <w:lang w:val="en-US"/>
        </w:rPr>
        <w:t>.</w:t>
      </w:r>
    </w:p>
    <w:bookmarkEnd w:id="21"/>
    <w:bookmarkEnd w:id="51"/>
    <w:bookmarkEnd w:id="52"/>
    <w:p w:rsidR="005874EA" w:rsidRPr="00AF5EF2" w:rsidRDefault="00A85E9D" w:rsidP="00B21B53">
      <w:pPr>
        <w:pStyle w:val="Style"/>
        <w:spacing w:after="120"/>
        <w:ind w:right="0"/>
        <w:rPr>
          <w:b/>
          <w:lang w:val="en-US"/>
        </w:rPr>
      </w:pPr>
      <w:r w:rsidRPr="00E96F2F">
        <w:t>Заб.</w:t>
      </w:r>
      <w:r w:rsidR="00E96F2F" w:rsidRPr="00E96F2F">
        <w:t xml:space="preserve"> </w:t>
      </w:r>
      <w:r w:rsidR="00E96F2F" w:rsidRPr="00E96F2F">
        <w:rPr>
          <w:b/>
          <w:bCs/>
        </w:rPr>
        <w:t xml:space="preserve">Посочените в Техническото предложение на участника характеристики на предлаганата хартия трябва да съответстват на посочените </w:t>
      </w:r>
      <w:r w:rsidR="00F560D8">
        <w:rPr>
          <w:b/>
          <w:bCs/>
        </w:rPr>
        <w:t>характеристики</w:t>
      </w:r>
      <w:r w:rsidR="00F560D8">
        <w:rPr>
          <w:b/>
          <w:bCs/>
          <w:lang w:val="en-US"/>
        </w:rPr>
        <w:t xml:space="preserve"> </w:t>
      </w:r>
      <w:r w:rsidR="00E96F2F" w:rsidRPr="00E96F2F">
        <w:rPr>
          <w:b/>
          <w:bCs/>
        </w:rPr>
        <w:t xml:space="preserve">в Техническата спецификация на производителя или еквивалентния документ </w:t>
      </w:r>
      <w:r w:rsidR="003269F5">
        <w:rPr>
          <w:b/>
          <w:bCs/>
        </w:rPr>
        <w:t xml:space="preserve">подаден в СЕВОП </w:t>
      </w:r>
      <w:r w:rsidR="00E96F2F" w:rsidRPr="00E96F2F">
        <w:rPr>
          <w:b/>
          <w:bCs/>
        </w:rPr>
        <w:t>за доказване на съответствието.</w:t>
      </w:r>
      <w:r w:rsidR="00F560D8">
        <w:rPr>
          <w:b/>
          <w:bCs/>
          <w:lang w:val="en-US"/>
        </w:rPr>
        <w:t xml:space="preserve"> </w:t>
      </w:r>
      <w:r w:rsidR="00E04DE3" w:rsidRPr="00AF5EF2">
        <w:t xml:space="preserve">Сертификатите и документите </w:t>
      </w:r>
      <w:r w:rsidR="00A51EAA">
        <w:t xml:space="preserve">следва </w:t>
      </w:r>
      <w:r w:rsidR="00E04DE3" w:rsidRPr="00AF5EF2">
        <w:t>да имат превод на български език и да са валидни към датата на провеждане на процедурата</w:t>
      </w:r>
      <w:r w:rsidR="00B21B53" w:rsidRPr="00AF5EF2">
        <w:rPr>
          <w:lang w:val="en-US"/>
        </w:rPr>
        <w:t>.</w:t>
      </w:r>
    </w:p>
    <w:sectPr w:rsidR="005874EA" w:rsidRPr="00AF5EF2" w:rsidSect="007C323C">
      <w:footerReference w:type="even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722" w:rsidRDefault="00017722">
      <w:r>
        <w:separator/>
      </w:r>
    </w:p>
  </w:endnote>
  <w:endnote w:type="continuationSeparator" w:id="0">
    <w:p w:rsidR="00017722" w:rsidRDefault="00017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5BB" w:rsidRDefault="006075BB" w:rsidP="004C0D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075BB" w:rsidRDefault="006075BB" w:rsidP="005B779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5BB" w:rsidRDefault="006075BB" w:rsidP="004C0D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33577">
      <w:rPr>
        <w:rStyle w:val="PageNumber"/>
        <w:noProof/>
      </w:rPr>
      <w:t>2</w:t>
    </w:r>
    <w:r>
      <w:rPr>
        <w:rStyle w:val="PageNumber"/>
      </w:rPr>
      <w:fldChar w:fldCharType="end"/>
    </w:r>
  </w:p>
  <w:p w:rsidR="006075BB" w:rsidRDefault="006075BB" w:rsidP="005B779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722" w:rsidRDefault="00017722">
      <w:r>
        <w:separator/>
      </w:r>
    </w:p>
  </w:footnote>
  <w:footnote w:type="continuationSeparator" w:id="0">
    <w:p w:rsidR="00017722" w:rsidRDefault="000177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95363"/>
    <w:multiLevelType w:val="hybridMultilevel"/>
    <w:tmpl w:val="678E312C"/>
    <w:lvl w:ilvl="0" w:tplc="040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3C6994"/>
    <w:multiLevelType w:val="multilevel"/>
    <w:tmpl w:val="40A6A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1A7A7B"/>
    <w:multiLevelType w:val="hybridMultilevel"/>
    <w:tmpl w:val="CA467E66"/>
    <w:lvl w:ilvl="0" w:tplc="A4D2BF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709D0B57"/>
    <w:multiLevelType w:val="hybridMultilevel"/>
    <w:tmpl w:val="5C32883C"/>
    <w:lvl w:ilvl="0" w:tplc="0402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0AA6EB1"/>
    <w:multiLevelType w:val="hybridMultilevel"/>
    <w:tmpl w:val="ACFCE116"/>
    <w:lvl w:ilvl="0" w:tplc="0402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747328D3"/>
    <w:multiLevelType w:val="hybridMultilevel"/>
    <w:tmpl w:val="DB3C4C68"/>
    <w:lvl w:ilvl="0" w:tplc="0402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D54"/>
    <w:rsid w:val="0000433B"/>
    <w:rsid w:val="00015F11"/>
    <w:rsid w:val="00017722"/>
    <w:rsid w:val="00020A74"/>
    <w:rsid w:val="00034138"/>
    <w:rsid w:val="000429EE"/>
    <w:rsid w:val="000460EB"/>
    <w:rsid w:val="00053B69"/>
    <w:rsid w:val="0005727D"/>
    <w:rsid w:val="00066FA7"/>
    <w:rsid w:val="00067CCE"/>
    <w:rsid w:val="0007042D"/>
    <w:rsid w:val="00073364"/>
    <w:rsid w:val="000966C0"/>
    <w:rsid w:val="00097297"/>
    <w:rsid w:val="000A1324"/>
    <w:rsid w:val="000A4778"/>
    <w:rsid w:val="000B37FB"/>
    <w:rsid w:val="000E5FDB"/>
    <w:rsid w:val="000F1F17"/>
    <w:rsid w:val="000F333C"/>
    <w:rsid w:val="00105882"/>
    <w:rsid w:val="001111FD"/>
    <w:rsid w:val="0012037F"/>
    <w:rsid w:val="00127A34"/>
    <w:rsid w:val="00132E37"/>
    <w:rsid w:val="001374A1"/>
    <w:rsid w:val="001450FF"/>
    <w:rsid w:val="00145CB3"/>
    <w:rsid w:val="00165937"/>
    <w:rsid w:val="001828B2"/>
    <w:rsid w:val="001922C4"/>
    <w:rsid w:val="001930C7"/>
    <w:rsid w:val="00194373"/>
    <w:rsid w:val="00196311"/>
    <w:rsid w:val="001A00A4"/>
    <w:rsid w:val="001A0933"/>
    <w:rsid w:val="001C3599"/>
    <w:rsid w:val="001C7D8D"/>
    <w:rsid w:val="001D405E"/>
    <w:rsid w:val="001E02DD"/>
    <w:rsid w:val="001F49BA"/>
    <w:rsid w:val="0021150F"/>
    <w:rsid w:val="0022332A"/>
    <w:rsid w:val="00224CB9"/>
    <w:rsid w:val="00227214"/>
    <w:rsid w:val="00231230"/>
    <w:rsid w:val="002366AB"/>
    <w:rsid w:val="002440CA"/>
    <w:rsid w:val="00261EA1"/>
    <w:rsid w:val="00262EBA"/>
    <w:rsid w:val="00262FE1"/>
    <w:rsid w:val="00280038"/>
    <w:rsid w:val="00280090"/>
    <w:rsid w:val="002832E3"/>
    <w:rsid w:val="00296167"/>
    <w:rsid w:val="002A0293"/>
    <w:rsid w:val="002A668F"/>
    <w:rsid w:val="002B0D39"/>
    <w:rsid w:val="002D482D"/>
    <w:rsid w:val="002D6193"/>
    <w:rsid w:val="002F7C62"/>
    <w:rsid w:val="0030086B"/>
    <w:rsid w:val="003109D3"/>
    <w:rsid w:val="0032441A"/>
    <w:rsid w:val="003269F5"/>
    <w:rsid w:val="003274D8"/>
    <w:rsid w:val="00331BD0"/>
    <w:rsid w:val="0033368C"/>
    <w:rsid w:val="0035658A"/>
    <w:rsid w:val="00356902"/>
    <w:rsid w:val="003577B1"/>
    <w:rsid w:val="00370630"/>
    <w:rsid w:val="00382B1B"/>
    <w:rsid w:val="00394F02"/>
    <w:rsid w:val="003A50A1"/>
    <w:rsid w:val="003A5870"/>
    <w:rsid w:val="003A7859"/>
    <w:rsid w:val="003C1603"/>
    <w:rsid w:val="003C1D40"/>
    <w:rsid w:val="003C5932"/>
    <w:rsid w:val="003C6769"/>
    <w:rsid w:val="003F1CC8"/>
    <w:rsid w:val="00400AD6"/>
    <w:rsid w:val="004012FB"/>
    <w:rsid w:val="004015CA"/>
    <w:rsid w:val="004426B9"/>
    <w:rsid w:val="00446C7F"/>
    <w:rsid w:val="004538F7"/>
    <w:rsid w:val="0045784D"/>
    <w:rsid w:val="00466852"/>
    <w:rsid w:val="00476E0B"/>
    <w:rsid w:val="0048224C"/>
    <w:rsid w:val="004854C8"/>
    <w:rsid w:val="00486196"/>
    <w:rsid w:val="004902A2"/>
    <w:rsid w:val="00493BD6"/>
    <w:rsid w:val="00497363"/>
    <w:rsid w:val="004A25CE"/>
    <w:rsid w:val="004A43DC"/>
    <w:rsid w:val="004A52A5"/>
    <w:rsid w:val="004B1543"/>
    <w:rsid w:val="004B6E03"/>
    <w:rsid w:val="004C0D3A"/>
    <w:rsid w:val="004C1C4A"/>
    <w:rsid w:val="004D0C35"/>
    <w:rsid w:val="004E00DA"/>
    <w:rsid w:val="004F616D"/>
    <w:rsid w:val="00500011"/>
    <w:rsid w:val="00500863"/>
    <w:rsid w:val="00521BFC"/>
    <w:rsid w:val="0054156A"/>
    <w:rsid w:val="0054178B"/>
    <w:rsid w:val="0055381B"/>
    <w:rsid w:val="00564940"/>
    <w:rsid w:val="0056763D"/>
    <w:rsid w:val="00582F08"/>
    <w:rsid w:val="00583399"/>
    <w:rsid w:val="005874EA"/>
    <w:rsid w:val="00587B0F"/>
    <w:rsid w:val="00590AC5"/>
    <w:rsid w:val="005944AC"/>
    <w:rsid w:val="005A3B59"/>
    <w:rsid w:val="005B03C5"/>
    <w:rsid w:val="005B779F"/>
    <w:rsid w:val="005D59EA"/>
    <w:rsid w:val="005D6C0C"/>
    <w:rsid w:val="005E0AE3"/>
    <w:rsid w:val="005F5C59"/>
    <w:rsid w:val="006028F0"/>
    <w:rsid w:val="006075BB"/>
    <w:rsid w:val="00613853"/>
    <w:rsid w:val="00623112"/>
    <w:rsid w:val="00624F16"/>
    <w:rsid w:val="00633577"/>
    <w:rsid w:val="00635443"/>
    <w:rsid w:val="00637A42"/>
    <w:rsid w:val="00657DF4"/>
    <w:rsid w:val="006606D7"/>
    <w:rsid w:val="0066310E"/>
    <w:rsid w:val="00667D0F"/>
    <w:rsid w:val="006843B9"/>
    <w:rsid w:val="00685815"/>
    <w:rsid w:val="00687A2C"/>
    <w:rsid w:val="006A2811"/>
    <w:rsid w:val="006A6A1C"/>
    <w:rsid w:val="006B1BA7"/>
    <w:rsid w:val="006E06A5"/>
    <w:rsid w:val="006E0B5C"/>
    <w:rsid w:val="006E0DE9"/>
    <w:rsid w:val="006F094A"/>
    <w:rsid w:val="006F1D25"/>
    <w:rsid w:val="006F5193"/>
    <w:rsid w:val="00700AB5"/>
    <w:rsid w:val="00705B7A"/>
    <w:rsid w:val="00715FB8"/>
    <w:rsid w:val="007164AB"/>
    <w:rsid w:val="0071723E"/>
    <w:rsid w:val="007349AD"/>
    <w:rsid w:val="00743898"/>
    <w:rsid w:val="00746634"/>
    <w:rsid w:val="00750C9F"/>
    <w:rsid w:val="00763740"/>
    <w:rsid w:val="0077065C"/>
    <w:rsid w:val="00773F3D"/>
    <w:rsid w:val="007928AE"/>
    <w:rsid w:val="007A625C"/>
    <w:rsid w:val="007C323C"/>
    <w:rsid w:val="007E3390"/>
    <w:rsid w:val="007E51F5"/>
    <w:rsid w:val="007F1366"/>
    <w:rsid w:val="00815A37"/>
    <w:rsid w:val="00826B0D"/>
    <w:rsid w:val="00826E8C"/>
    <w:rsid w:val="008300A9"/>
    <w:rsid w:val="00874BAD"/>
    <w:rsid w:val="00881073"/>
    <w:rsid w:val="008912DB"/>
    <w:rsid w:val="00895F56"/>
    <w:rsid w:val="008A09CE"/>
    <w:rsid w:val="008A4112"/>
    <w:rsid w:val="008B3D54"/>
    <w:rsid w:val="008B5DC5"/>
    <w:rsid w:val="008C2703"/>
    <w:rsid w:val="008D6C8C"/>
    <w:rsid w:val="008E1C52"/>
    <w:rsid w:val="008E6C96"/>
    <w:rsid w:val="008F5EE3"/>
    <w:rsid w:val="00905084"/>
    <w:rsid w:val="009107FC"/>
    <w:rsid w:val="0091115C"/>
    <w:rsid w:val="00915D41"/>
    <w:rsid w:val="00917679"/>
    <w:rsid w:val="0092149A"/>
    <w:rsid w:val="009258FB"/>
    <w:rsid w:val="00946D9D"/>
    <w:rsid w:val="009521CC"/>
    <w:rsid w:val="00952ACF"/>
    <w:rsid w:val="00955256"/>
    <w:rsid w:val="00956E78"/>
    <w:rsid w:val="00957DB7"/>
    <w:rsid w:val="009605CE"/>
    <w:rsid w:val="009656E0"/>
    <w:rsid w:val="009945A5"/>
    <w:rsid w:val="009A3761"/>
    <w:rsid w:val="009A3C57"/>
    <w:rsid w:val="009A66E1"/>
    <w:rsid w:val="009B131F"/>
    <w:rsid w:val="009B2E6D"/>
    <w:rsid w:val="009C3DDC"/>
    <w:rsid w:val="009C5A53"/>
    <w:rsid w:val="009D55B2"/>
    <w:rsid w:val="00A0129C"/>
    <w:rsid w:val="00A16FB0"/>
    <w:rsid w:val="00A23911"/>
    <w:rsid w:val="00A272B0"/>
    <w:rsid w:val="00A40207"/>
    <w:rsid w:val="00A42CB2"/>
    <w:rsid w:val="00A4578C"/>
    <w:rsid w:val="00A51EAA"/>
    <w:rsid w:val="00A609EC"/>
    <w:rsid w:val="00A80F01"/>
    <w:rsid w:val="00A81735"/>
    <w:rsid w:val="00A85E9D"/>
    <w:rsid w:val="00A86D17"/>
    <w:rsid w:val="00A8733E"/>
    <w:rsid w:val="00AA00C0"/>
    <w:rsid w:val="00AB2EDE"/>
    <w:rsid w:val="00AB329F"/>
    <w:rsid w:val="00AC0A00"/>
    <w:rsid w:val="00AC6D7E"/>
    <w:rsid w:val="00AD4715"/>
    <w:rsid w:val="00AF5EF2"/>
    <w:rsid w:val="00B00C33"/>
    <w:rsid w:val="00B100DF"/>
    <w:rsid w:val="00B13C22"/>
    <w:rsid w:val="00B20067"/>
    <w:rsid w:val="00B211D7"/>
    <w:rsid w:val="00B21B53"/>
    <w:rsid w:val="00B25E25"/>
    <w:rsid w:val="00B454AC"/>
    <w:rsid w:val="00B604EE"/>
    <w:rsid w:val="00B6362D"/>
    <w:rsid w:val="00B74888"/>
    <w:rsid w:val="00B77007"/>
    <w:rsid w:val="00B818AA"/>
    <w:rsid w:val="00B93D4A"/>
    <w:rsid w:val="00BB0CD8"/>
    <w:rsid w:val="00BB6368"/>
    <w:rsid w:val="00BD432F"/>
    <w:rsid w:val="00BE06B4"/>
    <w:rsid w:val="00BE2F96"/>
    <w:rsid w:val="00C13771"/>
    <w:rsid w:val="00C13D05"/>
    <w:rsid w:val="00C2087F"/>
    <w:rsid w:val="00C410A9"/>
    <w:rsid w:val="00C52FED"/>
    <w:rsid w:val="00C5486A"/>
    <w:rsid w:val="00CA2C30"/>
    <w:rsid w:val="00CA68AE"/>
    <w:rsid w:val="00CB50B1"/>
    <w:rsid w:val="00CC2BFB"/>
    <w:rsid w:val="00CC406A"/>
    <w:rsid w:val="00CC6F08"/>
    <w:rsid w:val="00CE0F91"/>
    <w:rsid w:val="00CE1EAA"/>
    <w:rsid w:val="00CE351A"/>
    <w:rsid w:val="00D07C39"/>
    <w:rsid w:val="00D225AA"/>
    <w:rsid w:val="00D2385F"/>
    <w:rsid w:val="00D2733A"/>
    <w:rsid w:val="00D55C04"/>
    <w:rsid w:val="00D55EFD"/>
    <w:rsid w:val="00D57FCD"/>
    <w:rsid w:val="00D6033B"/>
    <w:rsid w:val="00D60554"/>
    <w:rsid w:val="00D611F3"/>
    <w:rsid w:val="00D67B85"/>
    <w:rsid w:val="00D77EF0"/>
    <w:rsid w:val="00DA6B40"/>
    <w:rsid w:val="00DB1714"/>
    <w:rsid w:val="00DB38F7"/>
    <w:rsid w:val="00DB5C28"/>
    <w:rsid w:val="00DB6641"/>
    <w:rsid w:val="00DC202F"/>
    <w:rsid w:val="00DD61AD"/>
    <w:rsid w:val="00DD74C5"/>
    <w:rsid w:val="00DD7E7D"/>
    <w:rsid w:val="00DE1808"/>
    <w:rsid w:val="00DE1CE9"/>
    <w:rsid w:val="00DE317B"/>
    <w:rsid w:val="00DE36E7"/>
    <w:rsid w:val="00DE417B"/>
    <w:rsid w:val="00DF5A8B"/>
    <w:rsid w:val="00E032A5"/>
    <w:rsid w:val="00E04DE3"/>
    <w:rsid w:val="00E107C3"/>
    <w:rsid w:val="00E17E6F"/>
    <w:rsid w:val="00E2123A"/>
    <w:rsid w:val="00E2395C"/>
    <w:rsid w:val="00E23EFB"/>
    <w:rsid w:val="00E26550"/>
    <w:rsid w:val="00E32A7D"/>
    <w:rsid w:val="00E50DEE"/>
    <w:rsid w:val="00E52296"/>
    <w:rsid w:val="00E6435E"/>
    <w:rsid w:val="00E6601C"/>
    <w:rsid w:val="00E74435"/>
    <w:rsid w:val="00E77639"/>
    <w:rsid w:val="00E8091E"/>
    <w:rsid w:val="00E96F2F"/>
    <w:rsid w:val="00EA09D4"/>
    <w:rsid w:val="00EB284B"/>
    <w:rsid w:val="00EB5EC9"/>
    <w:rsid w:val="00EC2C12"/>
    <w:rsid w:val="00ED777B"/>
    <w:rsid w:val="00EF1ED4"/>
    <w:rsid w:val="00EF1F8D"/>
    <w:rsid w:val="00EF5D7E"/>
    <w:rsid w:val="00F01BEC"/>
    <w:rsid w:val="00F0292A"/>
    <w:rsid w:val="00F12E9B"/>
    <w:rsid w:val="00F27619"/>
    <w:rsid w:val="00F3783F"/>
    <w:rsid w:val="00F457E1"/>
    <w:rsid w:val="00F46724"/>
    <w:rsid w:val="00F560D8"/>
    <w:rsid w:val="00F63EA7"/>
    <w:rsid w:val="00F64134"/>
    <w:rsid w:val="00F84AAC"/>
    <w:rsid w:val="00F84D88"/>
    <w:rsid w:val="00F87960"/>
    <w:rsid w:val="00F9109A"/>
    <w:rsid w:val="00F9708C"/>
    <w:rsid w:val="00FA4B66"/>
    <w:rsid w:val="00FB005E"/>
    <w:rsid w:val="00FC071D"/>
    <w:rsid w:val="00FD5415"/>
    <w:rsid w:val="00FE37C4"/>
    <w:rsid w:val="00FE39A2"/>
    <w:rsid w:val="00FE3BDA"/>
    <w:rsid w:val="00FE462E"/>
    <w:rsid w:val="00FF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E74A52-D3DE-45E5-9152-A9E3343F5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4DE3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9A66E1"/>
    <w:pPr>
      <w:keepNext/>
      <w:spacing w:line="360" w:lineRule="auto"/>
      <w:jc w:val="center"/>
      <w:outlineLvl w:val="2"/>
    </w:pPr>
    <w:rPr>
      <w:b/>
      <w:caps/>
      <w:sz w:val="28"/>
      <w:szCs w:val="20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link w:val="BodyTextChar"/>
    <w:rsid w:val="008B3D54"/>
    <w:pPr>
      <w:jc w:val="both"/>
    </w:pPr>
    <w:rPr>
      <w:szCs w:val="20"/>
      <w:lang w:eastAsia="en-US"/>
    </w:rPr>
  </w:style>
  <w:style w:type="paragraph" w:customStyle="1" w:styleId="Style">
    <w:name w:val="Style"/>
    <w:rsid w:val="006E06A5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table" w:styleId="TableGrid">
    <w:name w:val="Table Grid"/>
    <w:basedOn w:val="TableNormal"/>
    <w:rsid w:val="00B200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9C3DDC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B779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B779F"/>
  </w:style>
  <w:style w:type="character" w:customStyle="1" w:styleId="Heading3Char">
    <w:name w:val="Heading 3 Char"/>
    <w:link w:val="Heading3"/>
    <w:rsid w:val="009A66E1"/>
    <w:rPr>
      <w:b/>
      <w:caps/>
      <w:sz w:val="28"/>
      <w:lang w:eastAsia="en-US"/>
    </w:rPr>
  </w:style>
  <w:style w:type="character" w:customStyle="1" w:styleId="BodyTextChar">
    <w:name w:val="Body Text Char"/>
    <w:link w:val="BodyText"/>
    <w:rsid w:val="003C1D40"/>
    <w:rPr>
      <w:sz w:val="24"/>
      <w:lang w:val="bg-BG" w:eastAsia="en-US" w:bidi="ar-SA"/>
    </w:rPr>
  </w:style>
  <w:style w:type="character" w:styleId="Hyperlink">
    <w:name w:val="Hyperlink"/>
    <w:rsid w:val="00F9109A"/>
    <w:rPr>
      <w:rFonts w:cs="Times New Roman"/>
      <w:color w:val="0000FF"/>
      <w:u w:val="single"/>
    </w:rPr>
  </w:style>
  <w:style w:type="character" w:styleId="FollowedHyperlink">
    <w:name w:val="FollowedHyperlink"/>
    <w:rsid w:val="00F9109A"/>
    <w:rPr>
      <w:color w:val="800080"/>
      <w:u w:val="single"/>
    </w:rPr>
  </w:style>
  <w:style w:type="paragraph" w:styleId="Header">
    <w:name w:val="header"/>
    <w:basedOn w:val="Normal"/>
    <w:link w:val="HeaderChar"/>
    <w:rsid w:val="00034138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034138"/>
    <w:rPr>
      <w:sz w:val="24"/>
      <w:szCs w:val="24"/>
    </w:rPr>
  </w:style>
  <w:style w:type="character" w:styleId="Strong">
    <w:name w:val="Strong"/>
    <w:uiPriority w:val="22"/>
    <w:qFormat/>
    <w:rsid w:val="00E96F2F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4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84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6848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45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9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67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Техническа спецификация</vt:lpstr>
    </vt:vector>
  </TitlesOfParts>
  <Company>Ministry of Finance</Company>
  <LinksUpToDate>false</LinksUpToDate>
  <CharactersWithSpaces>3558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Техническа спецификация</dc:title>
  <dc:subject/>
  <dc:creator>MPlamenova</dc:creator>
  <cp:keywords/>
  <cp:lastModifiedBy>fusiko</cp:lastModifiedBy>
  <cp:revision>2</cp:revision>
  <cp:lastPrinted>2018-12-18T11:24:00Z</cp:lastPrinted>
  <dcterms:created xsi:type="dcterms:W3CDTF">2021-05-05T13:29:00Z</dcterms:created>
  <dcterms:modified xsi:type="dcterms:W3CDTF">2021-05-05T13:29:00Z</dcterms:modified>
</cp:coreProperties>
</file>