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3996E" w14:textId="1454AAA9" w:rsidR="00C10004" w:rsidRPr="00733C74" w:rsidRDefault="00C10004" w:rsidP="00C10004">
      <w:pPr>
        <w:rPr>
          <w:rFonts w:eastAsia="Calibri"/>
          <w:b/>
          <w:position w:val="12"/>
        </w:rPr>
      </w:pPr>
    </w:p>
    <w:p w14:paraId="1DFB1431" w14:textId="77777777" w:rsidR="00406C0A" w:rsidRPr="00986A61" w:rsidRDefault="00406C0A" w:rsidP="00406C0A">
      <w:pPr>
        <w:jc w:val="center"/>
        <w:rPr>
          <w:b/>
        </w:rPr>
      </w:pPr>
      <w:r w:rsidRPr="00986A61">
        <w:rPr>
          <w:b/>
        </w:rPr>
        <w:t>Отчет</w:t>
      </w:r>
      <w:r w:rsidRPr="00986A61">
        <w:rPr>
          <w:b/>
          <w:lang w:val="ru-RU"/>
        </w:rPr>
        <w:t xml:space="preserve"> за изпълнение на </w:t>
      </w:r>
      <w:r w:rsidRPr="00986A61">
        <w:rPr>
          <w:b/>
        </w:rPr>
        <w:t>П</w:t>
      </w:r>
      <w:r w:rsidRPr="00986A61">
        <w:rPr>
          <w:b/>
          <w:lang w:val="ru-RU"/>
        </w:rPr>
        <w:t xml:space="preserve">лана за оптимизиране на разходите </w:t>
      </w:r>
      <w:r w:rsidRPr="00986A61">
        <w:rPr>
          <w:b/>
        </w:rPr>
        <w:t>на „Топлофикация София“ ЕАД за 202</w:t>
      </w:r>
      <w:r w:rsidRPr="00065527">
        <w:rPr>
          <w:b/>
          <w:lang w:val="ru-RU"/>
        </w:rPr>
        <w:t>4</w:t>
      </w:r>
      <w:r w:rsidRPr="00986A61">
        <w:rPr>
          <w:b/>
        </w:rPr>
        <w:t xml:space="preserve"> г. </w:t>
      </w:r>
      <w:r w:rsidRPr="00986A61">
        <w:rPr>
          <w:b/>
          <w:lang w:val="ru-RU"/>
        </w:rPr>
        <w:t>в изпълнение на чл. 18, ал.1 от Наредба № Е-РД-04-4 от 14 юли 2016 г. на Министерство на енергетиката</w:t>
      </w:r>
    </w:p>
    <w:p w14:paraId="4442672E" w14:textId="77777777" w:rsidR="00406C0A" w:rsidRPr="00986A61" w:rsidRDefault="00406C0A" w:rsidP="00406C0A">
      <w:pPr>
        <w:spacing w:before="120" w:after="120"/>
        <w:ind w:firstLine="709"/>
        <w:jc w:val="both"/>
        <w:rPr>
          <w:lang w:val="ru-RU"/>
        </w:rPr>
      </w:pPr>
    </w:p>
    <w:p w14:paraId="427D1F36" w14:textId="103C7B99" w:rsidR="00406C0A" w:rsidRPr="00986A61" w:rsidRDefault="00406C0A" w:rsidP="00406C0A">
      <w:pPr>
        <w:ind w:firstLine="708"/>
        <w:jc w:val="both"/>
      </w:pPr>
      <w:r w:rsidRPr="00986A61">
        <w:rPr>
          <w:lang w:val="ru-RU"/>
        </w:rPr>
        <w:t xml:space="preserve">В изпълнение </w:t>
      </w:r>
      <w:proofErr w:type="spellStart"/>
      <w:r w:rsidRPr="00986A61">
        <w:rPr>
          <w:lang w:val="ru-RU"/>
        </w:rPr>
        <w:t>разпоредбите</w:t>
      </w:r>
      <w:proofErr w:type="spellEnd"/>
      <w:r w:rsidRPr="00986A61">
        <w:rPr>
          <w:lang w:val="ru-RU"/>
        </w:rPr>
        <w:t xml:space="preserve"> на Наредба № Е-РД-04-4 от 14 юли 2016 г. на Министерство на енергетиката</w:t>
      </w:r>
      <w:r w:rsidRPr="00986A61">
        <w:rPr>
          <w:b/>
        </w:rPr>
        <w:t xml:space="preserve"> </w:t>
      </w:r>
      <w:r w:rsidRPr="00986A61">
        <w:t>в „</w:t>
      </w:r>
      <w:r w:rsidRPr="00986A61">
        <w:rPr>
          <w:lang w:val="ru-RU"/>
        </w:rPr>
        <w:t>Топлофикация София</w:t>
      </w:r>
      <w:r w:rsidRPr="00986A61">
        <w:t>“</w:t>
      </w:r>
      <w:r w:rsidRPr="00986A61">
        <w:rPr>
          <w:lang w:val="ru-RU"/>
        </w:rPr>
        <w:t xml:space="preserve"> ЕАД </w:t>
      </w:r>
      <w:r w:rsidRPr="00986A61">
        <w:t>е разработен План на за оптимизиране на разходите на дружеството. Документът включва ключови показатели, съобразени със спецификата на дейността, които да послужат за наблюдение и оценка на ефикасността, с която се извършват определени разходи в дружеството. В изпълнение на чл. 18. ал.1 от Наредбата е изготвен настоящият отчет, който проследява и сравнява планираните и отчетени стойности на избраните показатели през 202</w:t>
      </w:r>
      <w:r w:rsidR="00406993" w:rsidRPr="00406993">
        <w:rPr>
          <w:lang w:val="ru-RU"/>
        </w:rPr>
        <w:t>4</w:t>
      </w:r>
      <w:r w:rsidRPr="00986A61">
        <w:t xml:space="preserve"> г.  Следва да се отбележи, че при някои от избраните показатели цената на основния ресурс – природния газ и цените на топлинната и електрическата енергия оказват влияние върху стойностите на показателя, въпреки че дружеството няма контрол върху тях. Следователно оценка при изпълнение на Плана за оптимизиране на разходите трябва да се дава въз основа на общите тенденции на всички показатели.</w:t>
      </w:r>
    </w:p>
    <w:p w14:paraId="552329BE" w14:textId="77777777" w:rsidR="00406C0A" w:rsidRPr="00986A61" w:rsidRDefault="00406C0A" w:rsidP="00406C0A">
      <w:pPr>
        <w:ind w:firstLine="708"/>
        <w:jc w:val="both"/>
      </w:pPr>
    </w:p>
    <w:p w14:paraId="410530AB" w14:textId="77777777" w:rsidR="00406C0A" w:rsidRDefault="00406C0A" w:rsidP="00406C0A">
      <w:pPr>
        <w:pStyle w:val="ListParagraph"/>
        <w:numPr>
          <w:ilvl w:val="0"/>
          <w:numId w:val="44"/>
        </w:numPr>
        <w:contextualSpacing/>
        <w:jc w:val="both"/>
        <w:rPr>
          <w:rFonts w:ascii="Times New Roman" w:hAnsi="Times New Roman"/>
          <w:b/>
          <w:sz w:val="24"/>
          <w:szCs w:val="24"/>
        </w:rPr>
      </w:pPr>
      <w:r w:rsidRPr="00986A61">
        <w:rPr>
          <w:rFonts w:ascii="Times New Roman" w:hAnsi="Times New Roman"/>
          <w:b/>
          <w:sz w:val="24"/>
          <w:szCs w:val="24"/>
        </w:rPr>
        <w:t>Усреднен системен показател</w:t>
      </w:r>
    </w:p>
    <w:p w14:paraId="04BAE220" w14:textId="77777777" w:rsidR="0061603D" w:rsidRPr="0061603D" w:rsidRDefault="0061603D" w:rsidP="0061603D">
      <w:pPr>
        <w:ind w:left="360"/>
        <w:contextualSpacing/>
        <w:jc w:val="both"/>
        <w:rPr>
          <w:b/>
        </w:rPr>
      </w:pPr>
    </w:p>
    <w:p w14:paraId="661F74E0" w14:textId="08A00A5D" w:rsidR="00A05D97" w:rsidRPr="00215B60" w:rsidRDefault="00406C0A" w:rsidP="003A0C50">
      <w:pPr>
        <w:ind w:firstLine="709"/>
        <w:jc w:val="both"/>
        <w:rPr>
          <w:lang w:val="ru-RU"/>
        </w:rPr>
      </w:pPr>
      <w:r w:rsidRPr="00976E0D">
        <w:t>Усредненият</w:t>
      </w:r>
      <w:r w:rsidRPr="00976E0D">
        <w:rPr>
          <w:b/>
          <w:color w:val="FF0000"/>
        </w:rPr>
        <w:t xml:space="preserve"> </w:t>
      </w:r>
      <w:r w:rsidRPr="00976E0D">
        <w:rPr>
          <w:bCs/>
        </w:rPr>
        <w:t>системен</w:t>
      </w:r>
      <w:r w:rsidRPr="00976E0D">
        <w:t xml:space="preserve"> показател отразява цялостните разходи, които дружеството извършва за всеки </w:t>
      </w:r>
      <w:r w:rsidRPr="00976E0D">
        <w:rPr>
          <w:lang w:val="en-US"/>
        </w:rPr>
        <w:t>MWh</w:t>
      </w:r>
      <w:r w:rsidRPr="00976E0D">
        <w:t xml:space="preserve"> продадена енергия (топлинна и електрическа). Както при следващите показатели и тук се наблюдава сезонност на резултатите спрямо отоплителния и неотоплителния сезон. Тъй като показателят включва разнородни типове разходи и взема предвид цялостното производство, той дава представа за ефективността на разходите на дружеството в най-обобщен вид. За разлика от другите показатели обаче, усреднения показател включва в себе си всички променливи разходи измерени в левова стойност, вместо в натурални измерители, което го прави податлив на ценовите колебания на основната суровина – природния газ.</w:t>
      </w:r>
      <w:r w:rsidR="00133E7A" w:rsidRPr="00976E0D">
        <w:t xml:space="preserve"> </w:t>
      </w:r>
    </w:p>
    <w:p w14:paraId="2622CB48" w14:textId="34935775" w:rsidR="00976E0D" w:rsidRPr="00976E0D" w:rsidRDefault="00A861D2" w:rsidP="001506EC">
      <w:pPr>
        <w:ind w:firstLine="708"/>
        <w:jc w:val="both"/>
      </w:pPr>
      <w:r>
        <w:t xml:space="preserve">Отклонението през </w:t>
      </w:r>
      <w:r w:rsidR="00133E7A" w:rsidRPr="00976E0D">
        <w:t>м</w:t>
      </w:r>
      <w:r>
        <w:t>есец</w:t>
      </w:r>
      <w:r w:rsidR="00133E7A" w:rsidRPr="00976E0D">
        <w:t xml:space="preserve"> септември</w:t>
      </w:r>
      <w:r w:rsidR="001506EC">
        <w:t xml:space="preserve"> в отчета за</w:t>
      </w:r>
      <w:r w:rsidR="008361F7" w:rsidRPr="00976E0D">
        <w:t xml:space="preserve"> 2024 г. спрямо плана</w:t>
      </w:r>
      <w:r w:rsidR="00133E7A" w:rsidRPr="00976E0D">
        <w:t xml:space="preserve"> се дължи на</w:t>
      </w:r>
      <w:r w:rsidR="002303CA" w:rsidRPr="00976E0D">
        <w:t xml:space="preserve"> намаление на променливите разходи след извършената</w:t>
      </w:r>
      <w:r w:rsidR="008361F7" w:rsidRPr="00976E0D">
        <w:t xml:space="preserve"> </w:t>
      </w:r>
      <w:r w:rsidR="00E66186">
        <w:t xml:space="preserve">през месеца </w:t>
      </w:r>
      <w:r w:rsidR="008361F7" w:rsidRPr="00976E0D">
        <w:t xml:space="preserve">корекция на квоти </w:t>
      </w:r>
      <w:bookmarkStart w:id="0" w:name="_Hlk193788738"/>
      <w:r w:rsidR="008361F7" w:rsidRPr="00976E0D">
        <w:t>емисии парникови газове</w:t>
      </w:r>
      <w:bookmarkEnd w:id="0"/>
      <w:r w:rsidR="002303CA" w:rsidRPr="00976E0D">
        <w:t xml:space="preserve">, отразяваща разликата между реалния разход за покупка за 2023 г. и начислената провизия в ГФО 2023 г. в резултат на която разходите </w:t>
      </w:r>
      <w:r w:rsidR="00E66186">
        <w:t>за</w:t>
      </w:r>
      <w:r w:rsidR="002303CA" w:rsidRPr="00976E0D">
        <w:t xml:space="preserve"> деветмесечието</w:t>
      </w:r>
      <w:r w:rsidR="00976E0D" w:rsidRPr="00976E0D">
        <w:t xml:space="preserve"> на 2024 г.</w:t>
      </w:r>
      <w:r w:rsidR="002303CA" w:rsidRPr="00976E0D">
        <w:t xml:space="preserve"> са намалени с - 29 491 хил. лв. </w:t>
      </w:r>
    </w:p>
    <w:p w14:paraId="56D9D036" w14:textId="77777777" w:rsidR="009D1711" w:rsidRPr="009D1711" w:rsidRDefault="009D1711" w:rsidP="00E66186">
      <w:pPr>
        <w:ind w:firstLine="709"/>
        <w:jc w:val="both"/>
        <w:rPr>
          <w:color w:val="00B050"/>
          <w:lang w:val="en-US"/>
        </w:rPr>
      </w:pPr>
    </w:p>
    <w:p w14:paraId="74E2F191" w14:textId="53B5DC52" w:rsidR="00406C0A" w:rsidRPr="00133175" w:rsidRDefault="00406C0A" w:rsidP="00133175">
      <w:pPr>
        <w:spacing w:before="120" w:after="120"/>
        <w:ind w:firstLine="708"/>
        <w:rPr>
          <w:lang w:val="ru-RU"/>
        </w:rPr>
      </w:pPr>
      <w:proofErr w:type="spellStart"/>
      <w:r w:rsidRPr="00986A61">
        <w:rPr>
          <w:lang w:val="ru-RU"/>
        </w:rPr>
        <w:t>Усредненият</w:t>
      </w:r>
      <w:proofErr w:type="spellEnd"/>
      <w:r w:rsidRPr="00986A61">
        <w:rPr>
          <w:lang w:val="ru-RU"/>
        </w:rPr>
        <w:t xml:space="preserve"> показател се изчислява по </w:t>
      </w:r>
      <w:proofErr w:type="spellStart"/>
      <w:r w:rsidRPr="00986A61">
        <w:rPr>
          <w:lang w:val="ru-RU"/>
        </w:rPr>
        <w:t>следната</w:t>
      </w:r>
      <w:proofErr w:type="spellEnd"/>
      <w:r w:rsidRPr="00986A61">
        <w:rPr>
          <w:lang w:val="ru-RU"/>
        </w:rPr>
        <w:t xml:space="preserve"> формула:</w:t>
      </w:r>
    </w:p>
    <w:p w14:paraId="415A4B7A" w14:textId="77777777" w:rsidR="00406C0A" w:rsidRDefault="00406C0A" w:rsidP="00406C0A">
      <w:pPr>
        <w:jc w:val="both"/>
        <w:rPr>
          <w:b/>
          <w:lang w:val="en-US"/>
        </w:rPr>
      </w:pPr>
      <w:r w:rsidRPr="00986A61">
        <w:rPr>
          <w:noProof/>
          <w:lang w:eastAsia="bg-BG"/>
        </w:rPr>
        <w:drawing>
          <wp:inline distT="0" distB="0" distL="0" distR="0" wp14:anchorId="585D430D" wp14:editId="0CE22969">
            <wp:extent cx="6036970" cy="714375"/>
            <wp:effectExtent l="0" t="0" r="0" b="0"/>
            <wp:docPr id="2"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blue text&#10;&#10;Description automatically generated"/>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6188726" cy="732333"/>
                    </a:xfrm>
                    <a:prstGeom prst="rect">
                      <a:avLst/>
                    </a:prstGeom>
                    <a:noFill/>
                    <a:ln>
                      <a:noFill/>
                    </a:ln>
                  </pic:spPr>
                </pic:pic>
              </a:graphicData>
            </a:graphic>
          </wp:inline>
        </w:drawing>
      </w:r>
    </w:p>
    <w:p w14:paraId="41138923" w14:textId="77777777" w:rsidR="009D1711" w:rsidRPr="009D1711" w:rsidRDefault="009D1711" w:rsidP="00406C0A">
      <w:pPr>
        <w:jc w:val="both"/>
        <w:rPr>
          <w:b/>
          <w:lang w:val="en-US"/>
        </w:rPr>
      </w:pPr>
    </w:p>
    <w:p w14:paraId="400E4E47" w14:textId="77777777" w:rsidR="00406C0A" w:rsidRPr="004F014F" w:rsidRDefault="00406C0A" w:rsidP="00406C0A">
      <w:pPr>
        <w:pStyle w:val="Caption"/>
        <w:keepNext/>
      </w:pPr>
      <w:bookmarkStart w:id="1" w:name="_Toc468977984"/>
      <w:r w:rsidRPr="004F014F">
        <w:lastRenderedPageBreak/>
        <w:t xml:space="preserve">Фигура 1 </w:t>
      </w:r>
      <w:bookmarkEnd w:id="1"/>
      <w:r w:rsidRPr="004F014F">
        <w:t xml:space="preserve">          </w:t>
      </w:r>
    </w:p>
    <w:p w14:paraId="7FDDD427" w14:textId="1188E189" w:rsidR="00406C0A" w:rsidRPr="00986A61" w:rsidRDefault="0055771F" w:rsidP="00406C0A">
      <w:pPr>
        <w:pStyle w:val="Caption"/>
        <w:keepNext/>
        <w:jc w:val="center"/>
        <w:rPr>
          <w:i w:val="0"/>
        </w:rPr>
      </w:pPr>
      <w:r>
        <w:rPr>
          <w:i w:val="0"/>
          <w:noProof/>
        </w:rPr>
        <w:drawing>
          <wp:inline distT="0" distB="0" distL="0" distR="0" wp14:anchorId="34E2F6C1" wp14:editId="022F29F1">
            <wp:extent cx="6080760" cy="322996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1445" cy="3235644"/>
                    </a:xfrm>
                    <a:prstGeom prst="rect">
                      <a:avLst/>
                    </a:prstGeom>
                    <a:noFill/>
                  </pic:spPr>
                </pic:pic>
              </a:graphicData>
            </a:graphic>
          </wp:inline>
        </w:drawing>
      </w:r>
    </w:p>
    <w:p w14:paraId="7C20DE9D" w14:textId="7B5E5AC5" w:rsidR="00406C0A" w:rsidRPr="00986A61" w:rsidRDefault="00406C0A" w:rsidP="00406C0A">
      <w:pPr>
        <w:spacing w:before="120" w:after="120"/>
        <w:ind w:firstLine="709"/>
        <w:jc w:val="both"/>
      </w:pPr>
    </w:p>
    <w:p w14:paraId="14093662" w14:textId="58B6F213" w:rsidR="00406C0A" w:rsidRPr="00986A61" w:rsidRDefault="00406C0A" w:rsidP="00406C0A">
      <w:pPr>
        <w:spacing w:before="120" w:after="120"/>
        <w:ind w:firstLine="709"/>
        <w:jc w:val="both"/>
      </w:pPr>
      <w:r w:rsidRPr="00986A61">
        <w:t xml:space="preserve">На </w:t>
      </w:r>
      <w:r w:rsidR="004F014F">
        <w:rPr>
          <w:b/>
          <w:i/>
        </w:rPr>
        <w:t>Ф</w:t>
      </w:r>
      <w:r w:rsidRPr="00986A61">
        <w:rPr>
          <w:b/>
          <w:i/>
        </w:rPr>
        <w:t>игура 1</w:t>
      </w:r>
      <w:r w:rsidRPr="00986A61">
        <w:t xml:space="preserve"> са представени отчетените и планирани стойности през 20</w:t>
      </w:r>
      <w:r w:rsidRPr="00986A61">
        <w:rPr>
          <w:lang w:val="ru-RU"/>
        </w:rPr>
        <w:t>2</w:t>
      </w:r>
      <w:r w:rsidR="00406993" w:rsidRPr="00406993">
        <w:rPr>
          <w:lang w:val="ru-RU"/>
        </w:rPr>
        <w:t>4</w:t>
      </w:r>
      <w:r w:rsidRPr="00986A61">
        <w:t xml:space="preserve"> г. на месечна база. </w:t>
      </w:r>
    </w:p>
    <w:p w14:paraId="4077FF21" w14:textId="77777777" w:rsidR="00406C0A" w:rsidRPr="00766A60" w:rsidRDefault="00406C0A" w:rsidP="00406993">
      <w:pPr>
        <w:spacing w:before="120" w:after="120"/>
        <w:jc w:val="both"/>
        <w:rPr>
          <w:lang w:val="ru-RU"/>
        </w:rPr>
      </w:pPr>
    </w:p>
    <w:p w14:paraId="5683714D" w14:textId="77777777" w:rsidR="00406C0A" w:rsidRPr="002954B3" w:rsidRDefault="00406C0A" w:rsidP="00406C0A">
      <w:pPr>
        <w:pStyle w:val="ListParagraph"/>
        <w:numPr>
          <w:ilvl w:val="0"/>
          <w:numId w:val="44"/>
        </w:numPr>
        <w:spacing w:before="120" w:after="120" w:line="276" w:lineRule="auto"/>
        <w:contextualSpacing/>
        <w:jc w:val="both"/>
        <w:rPr>
          <w:rFonts w:ascii="Times New Roman" w:hAnsi="Times New Roman"/>
          <w:color w:val="auto"/>
          <w:sz w:val="24"/>
          <w:szCs w:val="24"/>
        </w:rPr>
      </w:pPr>
      <w:r w:rsidRPr="00986A61">
        <w:rPr>
          <w:rFonts w:ascii="Times New Roman" w:hAnsi="Times New Roman"/>
          <w:b/>
          <w:bCs/>
          <w:sz w:val="24"/>
          <w:szCs w:val="24"/>
        </w:rPr>
        <w:t xml:space="preserve">Ефикасност на горивата за производство (общ специфичен разход за производство </w:t>
      </w:r>
      <w:r w:rsidRPr="002954B3">
        <w:rPr>
          <w:rFonts w:ascii="Times New Roman" w:hAnsi="Times New Roman"/>
          <w:b/>
          <w:bCs/>
          <w:color w:val="auto"/>
          <w:sz w:val="24"/>
          <w:szCs w:val="24"/>
        </w:rPr>
        <w:t>на енергия)</w:t>
      </w:r>
      <w:r w:rsidRPr="002954B3">
        <w:rPr>
          <w:rFonts w:ascii="Times New Roman" w:hAnsi="Times New Roman"/>
          <w:b/>
          <w:bCs/>
          <w:color w:val="auto"/>
          <w:sz w:val="24"/>
          <w:szCs w:val="24"/>
          <w:lang w:val="ru-RU"/>
        </w:rPr>
        <w:t xml:space="preserve"> </w:t>
      </w:r>
    </w:p>
    <w:p w14:paraId="684B48E5" w14:textId="2B3874D3" w:rsidR="004F014F" w:rsidRPr="004F014F" w:rsidRDefault="00406C0A" w:rsidP="004F014F">
      <w:pPr>
        <w:spacing w:before="120" w:after="120"/>
        <w:ind w:firstLine="709"/>
        <w:jc w:val="both"/>
        <w:rPr>
          <w:b/>
          <w:bCs/>
          <w:i/>
          <w:iCs/>
        </w:rPr>
      </w:pPr>
      <w:r w:rsidRPr="006936B8">
        <w:t>Този обобщен показател за разхода на горива за производство е важен критерий при анализиране на производствените разходи на дружеството и измерва условното гориво (в килограми) изразходено за производство на един MWh енергия (топлинна и електрическа). Планираните и отчетените стойности  по месеци за 202</w:t>
      </w:r>
      <w:r w:rsidR="00406993" w:rsidRPr="006936B8">
        <w:rPr>
          <w:lang w:val="ru-RU"/>
        </w:rPr>
        <w:t>4</w:t>
      </w:r>
      <w:r w:rsidRPr="006936B8">
        <w:t xml:space="preserve"> г. са изобразени на </w:t>
      </w:r>
      <w:r w:rsidR="004F014F">
        <w:rPr>
          <w:b/>
          <w:bCs/>
          <w:i/>
          <w:iCs/>
        </w:rPr>
        <w:t>Ф</w:t>
      </w:r>
      <w:r w:rsidRPr="004F014F">
        <w:rPr>
          <w:b/>
          <w:bCs/>
          <w:i/>
          <w:iCs/>
        </w:rPr>
        <w:t>игура 2.</w:t>
      </w:r>
    </w:p>
    <w:p w14:paraId="5718BBB8" w14:textId="77777777" w:rsidR="00406C0A" w:rsidRPr="004F014F" w:rsidRDefault="00406C0A" w:rsidP="004F014F">
      <w:pPr>
        <w:pStyle w:val="Caption"/>
        <w:keepNext/>
      </w:pPr>
      <w:r w:rsidRPr="004F014F">
        <w:t>Фигура 2</w:t>
      </w:r>
    </w:p>
    <w:p w14:paraId="6AE65C6E" w14:textId="5C90B731" w:rsidR="00406C0A" w:rsidRPr="002833D7" w:rsidRDefault="004F014F" w:rsidP="00406C0A">
      <w:pPr>
        <w:spacing w:before="120" w:after="120"/>
        <w:jc w:val="both"/>
        <w:rPr>
          <w:b/>
          <w:bCs/>
          <w:i/>
        </w:rPr>
      </w:pPr>
      <w:r>
        <w:rPr>
          <w:b/>
          <w:bCs/>
          <w:i/>
          <w:noProof/>
        </w:rPr>
        <w:drawing>
          <wp:inline distT="0" distB="0" distL="0" distR="0" wp14:anchorId="6D88052F" wp14:editId="15CD8E1C">
            <wp:extent cx="6121538" cy="28201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6797" cy="2831782"/>
                    </a:xfrm>
                    <a:prstGeom prst="rect">
                      <a:avLst/>
                    </a:prstGeom>
                    <a:noFill/>
                  </pic:spPr>
                </pic:pic>
              </a:graphicData>
            </a:graphic>
          </wp:inline>
        </w:drawing>
      </w:r>
    </w:p>
    <w:p w14:paraId="2274D8F4" w14:textId="25E29E5F" w:rsidR="00406C0A" w:rsidRPr="006936B8" w:rsidRDefault="00406C0A" w:rsidP="00406C0A">
      <w:pPr>
        <w:ind w:firstLine="567"/>
        <w:jc w:val="both"/>
      </w:pPr>
      <w:r w:rsidRPr="006936B8">
        <w:lastRenderedPageBreak/>
        <w:t>От данните се вижда, разлика на отчетения спрямо планирания специфичен разход на условно гориво, като това се дължи на технологичните режими и техническото състояние на съоръженията, с които централите са работили през разглеждания период</w:t>
      </w:r>
      <w:r w:rsidR="006936B8" w:rsidRPr="006936B8">
        <w:t xml:space="preserve">. </w:t>
      </w:r>
      <w:r w:rsidRPr="006936B8">
        <w:t xml:space="preserve">Стремежът на компанията е да произвежда топлинната енергия комбинирано, като максимално натоварва електро-генериращите мощности за високоефективно комбинирано производство. </w:t>
      </w:r>
    </w:p>
    <w:p w14:paraId="77B3DF2E" w14:textId="77777777" w:rsidR="00406C0A" w:rsidRPr="00766A60" w:rsidRDefault="00406C0A" w:rsidP="00406C0A">
      <w:pPr>
        <w:ind w:firstLine="567"/>
        <w:jc w:val="both"/>
        <w:rPr>
          <w:color w:val="FF0000"/>
        </w:rPr>
      </w:pPr>
    </w:p>
    <w:p w14:paraId="4A85E00C" w14:textId="00A07031" w:rsidR="00406C0A" w:rsidRPr="00986A61" w:rsidRDefault="00406C0A" w:rsidP="00406C0A">
      <w:pPr>
        <w:pStyle w:val="ListParagraph"/>
        <w:numPr>
          <w:ilvl w:val="0"/>
          <w:numId w:val="44"/>
        </w:numPr>
        <w:contextualSpacing/>
        <w:jc w:val="both"/>
        <w:rPr>
          <w:rFonts w:ascii="Times New Roman" w:hAnsi="Times New Roman"/>
          <w:color w:val="538135"/>
          <w:sz w:val="24"/>
          <w:szCs w:val="24"/>
        </w:rPr>
      </w:pPr>
      <w:r w:rsidRPr="00986A61">
        <w:rPr>
          <w:rFonts w:ascii="Times New Roman" w:hAnsi="Times New Roman"/>
          <w:b/>
          <w:bCs/>
          <w:sz w:val="24"/>
          <w:szCs w:val="24"/>
        </w:rPr>
        <w:t>Дял на комбинираната топлинна енергия към общо произведената топлоенергия от дружеството по тримесечия на 202</w:t>
      </w:r>
      <w:r w:rsidR="00406993" w:rsidRPr="00406993">
        <w:rPr>
          <w:rFonts w:ascii="Times New Roman" w:hAnsi="Times New Roman"/>
          <w:b/>
          <w:bCs/>
          <w:sz w:val="24"/>
          <w:szCs w:val="24"/>
          <w:lang w:val="ru-RU"/>
        </w:rPr>
        <w:t xml:space="preserve">4 </w:t>
      </w:r>
      <w:r w:rsidRPr="00986A61">
        <w:rPr>
          <w:rFonts w:ascii="Times New Roman" w:hAnsi="Times New Roman"/>
          <w:b/>
          <w:bCs/>
          <w:sz w:val="24"/>
          <w:szCs w:val="24"/>
        </w:rPr>
        <w:t>г.</w:t>
      </w:r>
    </w:p>
    <w:p w14:paraId="0CF0FB6A" w14:textId="77777777" w:rsidR="00406C0A" w:rsidRPr="00B05D6E" w:rsidRDefault="00406C0A" w:rsidP="00406C0A">
      <w:pPr>
        <w:ind w:left="360"/>
        <w:jc w:val="both"/>
      </w:pPr>
    </w:p>
    <w:p w14:paraId="13E9B6D3" w14:textId="77777777" w:rsidR="00406C0A" w:rsidRPr="000A7333" w:rsidRDefault="00406C0A" w:rsidP="000A7333">
      <w:pPr>
        <w:pStyle w:val="BodyTextIndent3"/>
        <w:tabs>
          <w:tab w:val="num" w:pos="0"/>
          <w:tab w:val="left" w:pos="426"/>
        </w:tabs>
        <w:spacing w:after="0" w:line="240" w:lineRule="auto"/>
        <w:ind w:left="0" w:firstLine="539"/>
        <w:jc w:val="both"/>
        <w:rPr>
          <w:rFonts w:ascii="Times New Roman" w:hAnsi="Times New Roman"/>
          <w:sz w:val="24"/>
          <w:szCs w:val="24"/>
        </w:rPr>
      </w:pPr>
      <w:r w:rsidRPr="000A7333">
        <w:rPr>
          <w:rFonts w:ascii="Times New Roman" w:hAnsi="Times New Roman"/>
          <w:sz w:val="24"/>
          <w:szCs w:val="24"/>
        </w:rPr>
        <w:t xml:space="preserve">Топлинната енергия произведена от централите на „Топлофикация София“ ЕАД условно се дели на енергия произведена от високоефективно комбинирано производство (ВЕКП) и на енергия произведена от мощности, произвеждащи само топлинна енергия. Поддържането на висок дял на топлоенергията, произведена от ВЕКП е основен приоритет при работата на дружеството. По-високият дял през месеците без отопление се дължи на по-ниското общо производство на топлинна енергия, както и на обезпечаването на част от топлинните товари на отоплителните централи с производство от инсталации за високоефективно комбинирано производство. </w:t>
      </w:r>
    </w:p>
    <w:p w14:paraId="081781AA" w14:textId="77777777" w:rsidR="00406C0A" w:rsidRPr="000A7333" w:rsidRDefault="00406C0A" w:rsidP="000A7333">
      <w:pPr>
        <w:pStyle w:val="BodyTextIndent3"/>
        <w:tabs>
          <w:tab w:val="num" w:pos="0"/>
          <w:tab w:val="left" w:pos="426"/>
        </w:tabs>
        <w:spacing w:after="0" w:line="240" w:lineRule="auto"/>
        <w:ind w:left="0" w:firstLine="539"/>
        <w:jc w:val="both"/>
        <w:rPr>
          <w:rFonts w:ascii="Times New Roman" w:hAnsi="Times New Roman"/>
          <w:sz w:val="24"/>
          <w:szCs w:val="24"/>
        </w:rPr>
      </w:pPr>
    </w:p>
    <w:p w14:paraId="08D61567" w14:textId="77777777" w:rsidR="00406C0A" w:rsidRPr="00B0610B" w:rsidRDefault="00406C0A" w:rsidP="00406C0A">
      <w:pPr>
        <w:pStyle w:val="Caption"/>
        <w:keepNext/>
        <w:rPr>
          <w:i w:val="0"/>
          <w:lang w:val="en-US"/>
        </w:rPr>
      </w:pPr>
      <w:bookmarkStart w:id="2" w:name="_Toc468977986"/>
      <w:r w:rsidRPr="00986A61">
        <w:t xml:space="preserve">Фигура 3 </w:t>
      </w:r>
      <w:bookmarkEnd w:id="2"/>
    </w:p>
    <w:p w14:paraId="17FFBE34" w14:textId="110DB7E2" w:rsidR="00406C0A" w:rsidRPr="00986A61" w:rsidRDefault="00406993" w:rsidP="00406C0A">
      <w:pPr>
        <w:jc w:val="center"/>
        <w:rPr>
          <w:b/>
          <w:color w:val="538135"/>
          <w:lang w:val="ru-RU"/>
        </w:rPr>
      </w:pPr>
      <w:r>
        <w:rPr>
          <w:b/>
          <w:noProof/>
          <w:color w:val="538135"/>
          <w:lang w:val="ru-RU"/>
        </w:rPr>
        <w:drawing>
          <wp:inline distT="0" distB="0" distL="0" distR="0" wp14:anchorId="09D305FC" wp14:editId="22FE405E">
            <wp:extent cx="6331585" cy="2833115"/>
            <wp:effectExtent l="0" t="0" r="0" b="5715"/>
            <wp:docPr id="1380448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43670" cy="2838523"/>
                    </a:xfrm>
                    <a:prstGeom prst="rect">
                      <a:avLst/>
                    </a:prstGeom>
                    <a:noFill/>
                  </pic:spPr>
                </pic:pic>
              </a:graphicData>
            </a:graphic>
          </wp:inline>
        </w:drawing>
      </w:r>
    </w:p>
    <w:p w14:paraId="7884850E" w14:textId="77777777" w:rsidR="00766A60" w:rsidRPr="00986A61" w:rsidRDefault="00766A60" w:rsidP="00406C0A">
      <w:pPr>
        <w:jc w:val="both"/>
      </w:pPr>
    </w:p>
    <w:p w14:paraId="116FC176" w14:textId="4289ADBB" w:rsidR="00766A60" w:rsidRPr="000A7333" w:rsidRDefault="00406C0A" w:rsidP="000A7333">
      <w:pPr>
        <w:pStyle w:val="BodyTextIndent3"/>
        <w:tabs>
          <w:tab w:val="num" w:pos="0"/>
          <w:tab w:val="left" w:pos="426"/>
        </w:tabs>
        <w:spacing w:after="0" w:line="240" w:lineRule="auto"/>
        <w:ind w:left="0" w:firstLine="539"/>
        <w:jc w:val="both"/>
        <w:rPr>
          <w:rFonts w:ascii="Times New Roman" w:hAnsi="Times New Roman"/>
          <w:sz w:val="24"/>
          <w:szCs w:val="24"/>
        </w:rPr>
      </w:pPr>
      <w:r w:rsidRPr="000A7333">
        <w:rPr>
          <w:rFonts w:ascii="Times New Roman" w:hAnsi="Times New Roman"/>
          <w:sz w:val="24"/>
          <w:szCs w:val="24"/>
        </w:rPr>
        <w:t xml:space="preserve">От данните е видно, че </w:t>
      </w:r>
      <w:r w:rsidR="00B05D6E" w:rsidRPr="000A7333">
        <w:rPr>
          <w:rFonts w:ascii="Times New Roman" w:hAnsi="Times New Roman"/>
          <w:sz w:val="24"/>
          <w:szCs w:val="24"/>
        </w:rPr>
        <w:t>през последното тримесечие на 2024 г. поради извеждането за ремонт на ТГ8 и ТГ8А в ТЕЦ „София“ делът на топлоенергията произведена по високоефективен комбиниран способ е значително по-нисък.</w:t>
      </w:r>
    </w:p>
    <w:p w14:paraId="4699C992" w14:textId="77777777" w:rsidR="00B05D6E" w:rsidRPr="000A7333" w:rsidRDefault="00B05D6E" w:rsidP="000A7333">
      <w:pPr>
        <w:pStyle w:val="BodyTextIndent3"/>
        <w:tabs>
          <w:tab w:val="num" w:pos="0"/>
          <w:tab w:val="left" w:pos="426"/>
        </w:tabs>
        <w:spacing w:after="0" w:line="240" w:lineRule="auto"/>
        <w:ind w:left="0" w:firstLine="539"/>
        <w:jc w:val="both"/>
        <w:rPr>
          <w:rFonts w:ascii="Times New Roman" w:hAnsi="Times New Roman"/>
          <w:sz w:val="24"/>
          <w:szCs w:val="24"/>
        </w:rPr>
      </w:pPr>
    </w:p>
    <w:p w14:paraId="564E27A9" w14:textId="5BD45C4A" w:rsidR="00406C0A" w:rsidRDefault="00406C0A" w:rsidP="00766A60">
      <w:pPr>
        <w:pStyle w:val="ListParagraph"/>
        <w:numPr>
          <w:ilvl w:val="0"/>
          <w:numId w:val="44"/>
        </w:numPr>
        <w:contextualSpacing/>
        <w:jc w:val="both"/>
        <w:rPr>
          <w:rFonts w:ascii="Times New Roman" w:hAnsi="Times New Roman"/>
          <w:b/>
          <w:bCs/>
          <w:sz w:val="24"/>
          <w:szCs w:val="24"/>
        </w:rPr>
      </w:pPr>
      <w:proofErr w:type="spellStart"/>
      <w:r w:rsidRPr="00766A60">
        <w:rPr>
          <w:rFonts w:ascii="Times New Roman" w:hAnsi="Times New Roman"/>
          <w:b/>
          <w:bCs/>
          <w:sz w:val="24"/>
          <w:szCs w:val="24"/>
        </w:rPr>
        <w:t>Небаланси</w:t>
      </w:r>
      <w:proofErr w:type="spellEnd"/>
      <w:r w:rsidRPr="00766A60">
        <w:rPr>
          <w:rFonts w:ascii="Times New Roman" w:hAnsi="Times New Roman"/>
          <w:b/>
          <w:bCs/>
          <w:sz w:val="24"/>
          <w:szCs w:val="24"/>
        </w:rPr>
        <w:t xml:space="preserve"> на електрическа енергия </w:t>
      </w:r>
    </w:p>
    <w:p w14:paraId="62DEBE58" w14:textId="77777777" w:rsidR="00766A60" w:rsidRPr="00766A60" w:rsidRDefault="00766A60" w:rsidP="00766A60">
      <w:pPr>
        <w:ind w:left="360"/>
        <w:contextualSpacing/>
        <w:jc w:val="both"/>
        <w:rPr>
          <w:b/>
          <w:bCs/>
        </w:rPr>
      </w:pPr>
    </w:p>
    <w:p w14:paraId="0AC72DE0" w14:textId="02D20D4F" w:rsidR="00406C0A" w:rsidRPr="00133175" w:rsidRDefault="00406C0A" w:rsidP="00133175">
      <w:pPr>
        <w:pStyle w:val="BodyTextIndent3"/>
        <w:tabs>
          <w:tab w:val="num" w:pos="0"/>
          <w:tab w:val="left" w:pos="426"/>
        </w:tabs>
        <w:spacing w:after="0" w:line="240" w:lineRule="auto"/>
        <w:ind w:left="0" w:firstLine="539"/>
        <w:jc w:val="both"/>
        <w:rPr>
          <w:rFonts w:ascii="Times New Roman" w:hAnsi="Times New Roman"/>
          <w:sz w:val="24"/>
          <w:szCs w:val="24"/>
        </w:rPr>
      </w:pPr>
      <w:r w:rsidRPr="006936B8">
        <w:rPr>
          <w:rFonts w:ascii="Times New Roman" w:hAnsi="Times New Roman"/>
          <w:sz w:val="24"/>
          <w:szCs w:val="24"/>
        </w:rPr>
        <w:t xml:space="preserve">„Топлофикация София“ ЕАД  е производител на електроенергия, като електрическият товар следва топлинния и отклоненията в производството на електрическа енергия не могат да се прогнозират максимално точно. Именно поради това и предвид значителния размер на цените при голям недостиг от заявените графици, за компанията е от съществено значение оптимизирането на разходите свързани с </w:t>
      </w:r>
      <w:proofErr w:type="spellStart"/>
      <w:r w:rsidRPr="006936B8">
        <w:rPr>
          <w:rFonts w:ascii="Times New Roman" w:hAnsi="Times New Roman"/>
          <w:sz w:val="24"/>
          <w:szCs w:val="24"/>
        </w:rPr>
        <w:t>небалансите</w:t>
      </w:r>
      <w:proofErr w:type="spellEnd"/>
      <w:r w:rsidRPr="006936B8">
        <w:rPr>
          <w:rFonts w:ascii="Times New Roman" w:hAnsi="Times New Roman"/>
          <w:sz w:val="24"/>
          <w:szCs w:val="24"/>
        </w:rPr>
        <w:t xml:space="preserve"> на електрическата енергия. Производството е изключително зависимо от климатичните фактори и от топлинния товар на гр. София, който често е неравномерен, а това прави почасовото прогнозиране на произведената електроенергия от</w:t>
      </w:r>
      <w:r w:rsidR="006936B8" w:rsidRPr="006936B8">
        <w:rPr>
          <w:rFonts w:ascii="Times New Roman" w:hAnsi="Times New Roman"/>
          <w:sz w:val="24"/>
          <w:szCs w:val="24"/>
        </w:rPr>
        <w:t xml:space="preserve"> двата</w:t>
      </w:r>
      <w:r w:rsidRPr="006936B8">
        <w:rPr>
          <w:rFonts w:ascii="Times New Roman" w:hAnsi="Times New Roman"/>
          <w:sz w:val="24"/>
          <w:szCs w:val="24"/>
        </w:rPr>
        <w:t xml:space="preserve"> ТЕЦ с голяма неопределеност. </w:t>
      </w:r>
    </w:p>
    <w:p w14:paraId="1637940A" w14:textId="77777777" w:rsidR="00406C0A" w:rsidRPr="00986A61" w:rsidRDefault="00406C0A" w:rsidP="00406C0A">
      <w:pPr>
        <w:pStyle w:val="BodyTextIndent3"/>
        <w:tabs>
          <w:tab w:val="num" w:pos="0"/>
          <w:tab w:val="left" w:pos="426"/>
        </w:tabs>
        <w:spacing w:after="0"/>
        <w:ind w:left="0" w:firstLine="539"/>
        <w:jc w:val="both"/>
        <w:rPr>
          <w:rFonts w:ascii="Times New Roman" w:hAnsi="Times New Roman"/>
          <w:sz w:val="24"/>
          <w:szCs w:val="24"/>
        </w:rPr>
      </w:pPr>
      <w:r w:rsidRPr="00986A61">
        <w:rPr>
          <w:rFonts w:ascii="Times New Roman" w:hAnsi="Times New Roman"/>
          <w:sz w:val="24"/>
          <w:szCs w:val="24"/>
        </w:rPr>
        <w:lastRenderedPageBreak/>
        <w:t xml:space="preserve">На </w:t>
      </w:r>
      <w:r w:rsidRPr="00986A61">
        <w:rPr>
          <w:rFonts w:ascii="Times New Roman" w:hAnsi="Times New Roman"/>
          <w:b/>
          <w:i/>
          <w:sz w:val="24"/>
          <w:szCs w:val="24"/>
        </w:rPr>
        <w:t>Фигур</w:t>
      </w:r>
      <w:r w:rsidRPr="00986A61">
        <w:rPr>
          <w:rFonts w:ascii="Times New Roman" w:hAnsi="Times New Roman"/>
          <w:b/>
          <w:i/>
          <w:sz w:val="24"/>
          <w:szCs w:val="24"/>
          <w:lang w:val="en-US"/>
        </w:rPr>
        <w:t>a</w:t>
      </w:r>
      <w:r w:rsidRPr="00986A61">
        <w:rPr>
          <w:rFonts w:ascii="Times New Roman" w:hAnsi="Times New Roman"/>
          <w:b/>
          <w:i/>
          <w:sz w:val="24"/>
          <w:szCs w:val="24"/>
        </w:rPr>
        <w:t xml:space="preserve"> 4</w:t>
      </w:r>
      <w:r w:rsidRPr="00986A61">
        <w:rPr>
          <w:rFonts w:ascii="Times New Roman" w:hAnsi="Times New Roman"/>
          <w:i/>
          <w:sz w:val="24"/>
          <w:szCs w:val="24"/>
        </w:rPr>
        <w:t xml:space="preserve"> </w:t>
      </w:r>
      <w:r w:rsidRPr="00986A61">
        <w:rPr>
          <w:rFonts w:ascii="Times New Roman" w:hAnsi="Times New Roman"/>
          <w:sz w:val="24"/>
          <w:szCs w:val="24"/>
        </w:rPr>
        <w:t>са изобразени отклоненията от подадените графици на месечна база при производството на електроенергия общо от дв</w:t>
      </w:r>
      <w:r>
        <w:rPr>
          <w:rFonts w:ascii="Times New Roman" w:hAnsi="Times New Roman"/>
          <w:sz w:val="24"/>
          <w:szCs w:val="24"/>
        </w:rPr>
        <w:t>ете</w:t>
      </w:r>
      <w:r w:rsidRPr="00986A61">
        <w:rPr>
          <w:rFonts w:ascii="Times New Roman" w:hAnsi="Times New Roman"/>
          <w:sz w:val="24"/>
          <w:szCs w:val="24"/>
        </w:rPr>
        <w:t xml:space="preserve"> ТЕЦ. </w:t>
      </w:r>
    </w:p>
    <w:p w14:paraId="6D36F6CE" w14:textId="77777777" w:rsidR="00406C0A" w:rsidRPr="00986A61" w:rsidRDefault="00406C0A" w:rsidP="00406C0A">
      <w:pPr>
        <w:rPr>
          <w:color w:val="FF0000"/>
        </w:rPr>
      </w:pPr>
    </w:p>
    <w:p w14:paraId="5B369672" w14:textId="1210B47C" w:rsidR="00406C0A" w:rsidRPr="002D6512" w:rsidRDefault="00406C0A" w:rsidP="002D6512">
      <w:pPr>
        <w:pStyle w:val="Caption"/>
        <w:keepNext/>
        <w:jc w:val="center"/>
        <w:rPr>
          <w:i w:val="0"/>
        </w:rPr>
      </w:pPr>
      <w:bookmarkStart w:id="3" w:name="_Toc468977987"/>
      <w:r w:rsidRPr="00986A61">
        <w:t xml:space="preserve">Фигура 4 - </w:t>
      </w:r>
      <w:proofErr w:type="spellStart"/>
      <w:r w:rsidRPr="00986A61">
        <w:t>Небаланси</w:t>
      </w:r>
      <w:proofErr w:type="spellEnd"/>
      <w:r w:rsidRPr="00986A61">
        <w:t xml:space="preserve"> на електрическата енергия (МВтч)</w:t>
      </w:r>
      <w:bookmarkEnd w:id="3"/>
    </w:p>
    <w:p w14:paraId="58366E27" w14:textId="20ABF753" w:rsidR="00406C0A" w:rsidRPr="00986A61" w:rsidRDefault="00212042" w:rsidP="00133175">
      <w:pPr>
        <w:pStyle w:val="BodyTextIndent3"/>
        <w:tabs>
          <w:tab w:val="num" w:pos="0"/>
          <w:tab w:val="left" w:pos="426"/>
        </w:tabs>
        <w:spacing w:after="0"/>
        <w:ind w:left="0"/>
        <w:jc w:val="center"/>
        <w:rPr>
          <w:rFonts w:ascii="Times New Roman" w:hAnsi="Times New Roman"/>
          <w:sz w:val="24"/>
          <w:szCs w:val="24"/>
        </w:rPr>
      </w:pPr>
      <w:r>
        <w:rPr>
          <w:rFonts w:ascii="Times New Roman" w:hAnsi="Times New Roman"/>
          <w:noProof/>
          <w:sz w:val="24"/>
          <w:szCs w:val="24"/>
        </w:rPr>
        <w:drawing>
          <wp:inline distT="0" distB="0" distL="0" distR="0" wp14:anchorId="619CB0D4" wp14:editId="5F62ADEB">
            <wp:extent cx="5467350" cy="2326298"/>
            <wp:effectExtent l="0" t="0" r="0" b="0"/>
            <wp:docPr id="952620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97500" cy="2339127"/>
                    </a:xfrm>
                    <a:prstGeom prst="rect">
                      <a:avLst/>
                    </a:prstGeom>
                    <a:noFill/>
                  </pic:spPr>
                </pic:pic>
              </a:graphicData>
            </a:graphic>
          </wp:inline>
        </w:drawing>
      </w:r>
    </w:p>
    <w:p w14:paraId="10698370" w14:textId="77777777" w:rsidR="004E342A" w:rsidRPr="00DD311B" w:rsidRDefault="00406C0A" w:rsidP="00B81191">
      <w:pPr>
        <w:tabs>
          <w:tab w:val="num" w:pos="0"/>
          <w:tab w:val="left" w:pos="426"/>
        </w:tabs>
        <w:spacing w:line="276" w:lineRule="auto"/>
        <w:ind w:firstLine="539"/>
        <w:jc w:val="both"/>
      </w:pPr>
      <w:r w:rsidRPr="00DD311B">
        <w:tab/>
      </w:r>
    </w:p>
    <w:p w14:paraId="18FC7ADC" w14:textId="526206EB" w:rsidR="00DD311B" w:rsidRPr="00B05E32" w:rsidRDefault="00406C0A" w:rsidP="00B05E32">
      <w:pPr>
        <w:pStyle w:val="BodyTextIndent3"/>
        <w:tabs>
          <w:tab w:val="num" w:pos="0"/>
          <w:tab w:val="left" w:pos="426"/>
        </w:tabs>
        <w:spacing w:after="0" w:line="240" w:lineRule="auto"/>
        <w:ind w:left="0" w:firstLine="539"/>
        <w:jc w:val="both"/>
        <w:rPr>
          <w:rFonts w:ascii="Times New Roman" w:hAnsi="Times New Roman"/>
          <w:sz w:val="24"/>
          <w:szCs w:val="24"/>
        </w:rPr>
      </w:pPr>
      <w:r w:rsidRPr="00B05E32">
        <w:rPr>
          <w:rFonts w:ascii="Times New Roman" w:hAnsi="Times New Roman"/>
          <w:sz w:val="24"/>
          <w:szCs w:val="24"/>
        </w:rPr>
        <w:t xml:space="preserve">Прогнозирането на </w:t>
      </w:r>
      <w:proofErr w:type="spellStart"/>
      <w:r w:rsidRPr="00B05E32">
        <w:rPr>
          <w:rFonts w:ascii="Times New Roman" w:hAnsi="Times New Roman"/>
          <w:sz w:val="24"/>
          <w:szCs w:val="24"/>
        </w:rPr>
        <w:t>небалансите</w:t>
      </w:r>
      <w:proofErr w:type="spellEnd"/>
      <w:r w:rsidRPr="00B05E32">
        <w:rPr>
          <w:rFonts w:ascii="Times New Roman" w:hAnsi="Times New Roman"/>
          <w:sz w:val="24"/>
          <w:szCs w:val="24"/>
        </w:rPr>
        <w:t xml:space="preserve"> се характеризира с много голяма неопределеност, поради случайния характер на събитията, които могат да повлияят. </w:t>
      </w:r>
      <w:r w:rsidR="0003216C" w:rsidRPr="00B05E32">
        <w:rPr>
          <w:rFonts w:ascii="Times New Roman" w:hAnsi="Times New Roman"/>
          <w:sz w:val="24"/>
          <w:szCs w:val="24"/>
        </w:rPr>
        <w:t>Повишението на излишъка в отчета през</w:t>
      </w:r>
      <w:r w:rsidR="00DD311B" w:rsidRPr="00B05E32">
        <w:rPr>
          <w:rFonts w:ascii="Times New Roman" w:hAnsi="Times New Roman"/>
          <w:sz w:val="24"/>
          <w:szCs w:val="24"/>
        </w:rPr>
        <w:t xml:space="preserve"> месец април</w:t>
      </w:r>
      <w:r w:rsidR="007E01B6" w:rsidRPr="00B05E32">
        <w:rPr>
          <w:rFonts w:ascii="Times New Roman" w:hAnsi="Times New Roman"/>
          <w:sz w:val="24"/>
          <w:szCs w:val="24"/>
        </w:rPr>
        <w:t xml:space="preserve"> е</w:t>
      </w:r>
      <w:r w:rsidR="00DD311B" w:rsidRPr="00B05E32">
        <w:rPr>
          <w:rFonts w:ascii="Times New Roman" w:hAnsi="Times New Roman"/>
          <w:sz w:val="24"/>
          <w:szCs w:val="24"/>
        </w:rPr>
        <w:t xml:space="preserve"> </w:t>
      </w:r>
      <w:r w:rsidR="007E01B6" w:rsidRPr="00B05E32">
        <w:rPr>
          <w:rFonts w:ascii="Times New Roman" w:hAnsi="Times New Roman"/>
          <w:sz w:val="24"/>
          <w:szCs w:val="24"/>
        </w:rPr>
        <w:t>вследствие на климатичния фактор и по-краткия отоплителен сезон.</w:t>
      </w:r>
      <w:r w:rsidR="0003216C" w:rsidRPr="00B05E32">
        <w:rPr>
          <w:rFonts w:ascii="Times New Roman" w:hAnsi="Times New Roman"/>
          <w:sz w:val="24"/>
          <w:szCs w:val="24"/>
        </w:rPr>
        <w:t xml:space="preserve"> </w:t>
      </w:r>
      <w:r w:rsidR="00DD311B" w:rsidRPr="00B05E32">
        <w:rPr>
          <w:rFonts w:ascii="Times New Roman" w:hAnsi="Times New Roman"/>
          <w:sz w:val="24"/>
          <w:szCs w:val="24"/>
        </w:rPr>
        <w:t>Продължителността на отоплителния сезон беше 147 дни и това беше най-краткият отоплителен сезон от 35 години насам. През месец октомври отклонението се дължи на технически манипулации по енергийната част в ТЕЦ „София“ и неуспешните опити за нейното пускане в експлоатация.</w:t>
      </w:r>
    </w:p>
    <w:p w14:paraId="6426F385" w14:textId="48C1CB3F" w:rsidR="00B81191" w:rsidRPr="00B81191" w:rsidRDefault="00B81191" w:rsidP="00133175">
      <w:pPr>
        <w:pStyle w:val="BodyTextIndent3"/>
        <w:tabs>
          <w:tab w:val="num" w:pos="0"/>
          <w:tab w:val="left" w:pos="426"/>
        </w:tabs>
        <w:spacing w:after="0"/>
        <w:ind w:left="0"/>
        <w:jc w:val="both"/>
        <w:rPr>
          <w:rFonts w:ascii="Arial" w:hAnsi="Arial" w:cs="Arial"/>
          <w:sz w:val="22"/>
          <w:szCs w:val="22"/>
        </w:rPr>
      </w:pPr>
    </w:p>
    <w:p w14:paraId="54BEE84D" w14:textId="77777777" w:rsidR="00406C0A" w:rsidRPr="00986A61" w:rsidRDefault="00406C0A" w:rsidP="00406C0A">
      <w:pPr>
        <w:pStyle w:val="ListParagraph"/>
        <w:numPr>
          <w:ilvl w:val="0"/>
          <w:numId w:val="44"/>
        </w:numPr>
        <w:contextualSpacing/>
        <w:jc w:val="both"/>
        <w:rPr>
          <w:rFonts w:ascii="Times New Roman" w:hAnsi="Times New Roman"/>
          <w:b/>
          <w:sz w:val="24"/>
          <w:szCs w:val="24"/>
        </w:rPr>
      </w:pPr>
      <w:r w:rsidRPr="00986A61">
        <w:rPr>
          <w:rFonts w:ascii="Times New Roman" w:hAnsi="Times New Roman"/>
          <w:b/>
          <w:sz w:val="24"/>
          <w:szCs w:val="24"/>
        </w:rPr>
        <w:t>Ефективност на купената електрическа енергия и купена вода (изразходвана електрическа енергия и вода за 1-ца фактурирана енергия)</w:t>
      </w:r>
    </w:p>
    <w:p w14:paraId="3AE2C031" w14:textId="77777777" w:rsidR="00406C0A" w:rsidRPr="00986A61" w:rsidRDefault="00406C0A" w:rsidP="00406C0A">
      <w:pPr>
        <w:pStyle w:val="ListParagraph"/>
        <w:jc w:val="both"/>
        <w:rPr>
          <w:rFonts w:ascii="Times New Roman" w:hAnsi="Times New Roman"/>
          <w:b/>
          <w:sz w:val="24"/>
          <w:szCs w:val="24"/>
        </w:rPr>
      </w:pPr>
    </w:p>
    <w:p w14:paraId="6F3644FB" w14:textId="265287F8" w:rsidR="00133175" w:rsidRDefault="00406C0A" w:rsidP="00133175">
      <w:pPr>
        <w:pStyle w:val="ListParagraph"/>
        <w:ind w:left="0" w:firstLine="709"/>
        <w:jc w:val="both"/>
        <w:rPr>
          <w:rFonts w:ascii="Times New Roman" w:eastAsia="Times New Roman" w:hAnsi="Times New Roman"/>
          <w:color w:val="auto"/>
          <w:sz w:val="24"/>
          <w:szCs w:val="24"/>
        </w:rPr>
      </w:pPr>
      <w:r w:rsidRPr="004811DA">
        <w:rPr>
          <w:rFonts w:ascii="Times New Roman" w:eastAsia="Times New Roman" w:hAnsi="Times New Roman"/>
          <w:color w:val="auto"/>
          <w:sz w:val="24"/>
          <w:szCs w:val="24"/>
        </w:rPr>
        <w:t xml:space="preserve">Тези показатели отчитат закупените количества електрическа енергия и вода за производство на 1 </w:t>
      </w:r>
      <w:r w:rsidRPr="004811DA">
        <w:rPr>
          <w:rFonts w:ascii="Times New Roman" w:eastAsia="Times New Roman" w:hAnsi="Times New Roman"/>
          <w:color w:val="auto"/>
          <w:sz w:val="24"/>
          <w:szCs w:val="24"/>
          <w:lang w:val="en-US"/>
        </w:rPr>
        <w:t>MWh</w:t>
      </w:r>
      <w:r w:rsidRPr="004811DA">
        <w:rPr>
          <w:rFonts w:ascii="Times New Roman" w:eastAsia="Times New Roman" w:hAnsi="Times New Roman"/>
          <w:color w:val="auto"/>
          <w:sz w:val="24"/>
          <w:szCs w:val="24"/>
        </w:rPr>
        <w:t xml:space="preserve"> енергия. Това са другите две основни суровини след природния газ и потреблението им е от съществено значение за цялостната ефективност в производството и преноса на дружеството. </w:t>
      </w:r>
    </w:p>
    <w:p w14:paraId="21BE4C9E" w14:textId="77777777" w:rsidR="00133175" w:rsidRPr="00133175" w:rsidRDefault="00133175" w:rsidP="00133175">
      <w:pPr>
        <w:pStyle w:val="ListParagraph"/>
        <w:ind w:left="0" w:firstLine="709"/>
        <w:jc w:val="both"/>
        <w:rPr>
          <w:rFonts w:ascii="Times New Roman" w:eastAsia="Times New Roman" w:hAnsi="Times New Roman"/>
          <w:color w:val="auto"/>
          <w:sz w:val="24"/>
          <w:szCs w:val="24"/>
        </w:rPr>
      </w:pPr>
    </w:p>
    <w:p w14:paraId="705A4DD0" w14:textId="77777777" w:rsidR="00406C0A" w:rsidRPr="00986A61" w:rsidRDefault="00406C0A" w:rsidP="00406C0A">
      <w:pPr>
        <w:pStyle w:val="Caption"/>
        <w:keepNext/>
        <w:jc w:val="center"/>
        <w:rPr>
          <w:i w:val="0"/>
        </w:rPr>
      </w:pPr>
      <w:bookmarkStart w:id="4" w:name="_Toc468977989"/>
      <w:r w:rsidRPr="00986A61">
        <w:t>Фигура 5 - Изразходвана електрическа енергия за 1-ца фактурирана енергия</w:t>
      </w:r>
      <w:bookmarkEnd w:id="4"/>
    </w:p>
    <w:p w14:paraId="5B68DB31" w14:textId="71268DD1" w:rsidR="00406C0A" w:rsidRPr="002D6512" w:rsidRDefault="00766A60" w:rsidP="00133175">
      <w:r>
        <w:rPr>
          <w:noProof/>
        </w:rPr>
        <w:drawing>
          <wp:inline distT="0" distB="0" distL="0" distR="0" wp14:anchorId="18BAE268" wp14:editId="21E1DEA1">
            <wp:extent cx="6211514" cy="2466975"/>
            <wp:effectExtent l="0" t="0" r="0" b="0"/>
            <wp:docPr id="1949399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52470" cy="2483241"/>
                    </a:xfrm>
                    <a:prstGeom prst="rect">
                      <a:avLst/>
                    </a:prstGeom>
                    <a:noFill/>
                  </pic:spPr>
                </pic:pic>
              </a:graphicData>
            </a:graphic>
          </wp:inline>
        </w:drawing>
      </w:r>
      <w:bookmarkStart w:id="5" w:name="_Toc468977990"/>
    </w:p>
    <w:p w14:paraId="60ADD970" w14:textId="01878256" w:rsidR="00406C0A" w:rsidRPr="000A7333" w:rsidRDefault="00406C0A" w:rsidP="002D6512">
      <w:pPr>
        <w:spacing w:before="120" w:after="120"/>
        <w:ind w:firstLine="709"/>
        <w:jc w:val="both"/>
      </w:pPr>
      <w:r w:rsidRPr="00986A61">
        <w:lastRenderedPageBreak/>
        <w:t xml:space="preserve">На </w:t>
      </w:r>
      <w:r w:rsidRPr="002D6512">
        <w:rPr>
          <w:b/>
          <w:bCs/>
          <w:i/>
          <w:iCs/>
        </w:rPr>
        <w:t>фигура 5</w:t>
      </w:r>
      <w:r w:rsidRPr="00986A61">
        <w:t xml:space="preserve"> </w:t>
      </w:r>
      <w:r w:rsidRPr="000A7333">
        <w:t>се наблюдава сезонния характер на кривата, което се дължи основно на високите стойности на произведена електрическа енергия, което потиска коефициентите на собствено потребление извън източниците на производство на електрическа енергия. През 202</w:t>
      </w:r>
      <w:r w:rsidR="000A7333" w:rsidRPr="002D6512">
        <w:t>4</w:t>
      </w:r>
      <w:r w:rsidRPr="000A7333">
        <w:t xml:space="preserve"> г. Дружеството е изразходвало общо 5</w:t>
      </w:r>
      <w:r w:rsidR="000A7333" w:rsidRPr="002D6512">
        <w:t>9</w:t>
      </w:r>
      <w:r w:rsidRPr="000A7333">
        <w:t> </w:t>
      </w:r>
      <w:r w:rsidR="000A7333" w:rsidRPr="002D6512">
        <w:t>137</w:t>
      </w:r>
      <w:r w:rsidRPr="000A7333">
        <w:t xml:space="preserve"> </w:t>
      </w:r>
      <w:r w:rsidRPr="002D6512">
        <w:t xml:space="preserve">MWh </w:t>
      </w:r>
      <w:r w:rsidRPr="000A7333">
        <w:t>електрическа енергия, от които 3</w:t>
      </w:r>
      <w:r w:rsidR="000A7333" w:rsidRPr="002D6512">
        <w:t>8</w:t>
      </w:r>
      <w:r w:rsidRPr="000A7333">
        <w:t xml:space="preserve"> </w:t>
      </w:r>
      <w:r w:rsidR="000A7333" w:rsidRPr="002D6512">
        <w:t>630</w:t>
      </w:r>
      <w:r w:rsidRPr="000A7333">
        <w:t xml:space="preserve"> </w:t>
      </w:r>
      <w:r w:rsidRPr="002D6512">
        <w:t xml:space="preserve">MWh </w:t>
      </w:r>
      <w:r w:rsidRPr="000A7333">
        <w:t>в топлоизточниците и 2</w:t>
      </w:r>
      <w:r w:rsidR="000A7333" w:rsidRPr="002D6512">
        <w:t>0</w:t>
      </w:r>
      <w:r w:rsidRPr="000A7333">
        <w:t> </w:t>
      </w:r>
      <w:r w:rsidR="000A7333" w:rsidRPr="002D6512">
        <w:t>507</w:t>
      </w:r>
      <w:r w:rsidRPr="000A7333">
        <w:t xml:space="preserve"> </w:t>
      </w:r>
      <w:r w:rsidRPr="002D6512">
        <w:t xml:space="preserve">MWh </w:t>
      </w:r>
      <w:r w:rsidRPr="000A7333">
        <w:t>за помпени и абонатни станции участващи в снабдяването на клиентите с топлинна енергия.</w:t>
      </w:r>
    </w:p>
    <w:p w14:paraId="087B9A72" w14:textId="77777777" w:rsidR="00406C0A" w:rsidRPr="00986A61" w:rsidRDefault="00406C0A" w:rsidP="00406C0A">
      <w:pPr>
        <w:pStyle w:val="Caption"/>
        <w:keepNext/>
        <w:jc w:val="center"/>
        <w:rPr>
          <w:i w:val="0"/>
        </w:rPr>
      </w:pPr>
    </w:p>
    <w:p w14:paraId="32E9D1EC" w14:textId="5402FF80" w:rsidR="00406C0A" w:rsidRPr="002D6512" w:rsidRDefault="00406C0A" w:rsidP="002D6512">
      <w:pPr>
        <w:pStyle w:val="Caption"/>
        <w:keepNext/>
        <w:jc w:val="center"/>
        <w:rPr>
          <w:i w:val="0"/>
        </w:rPr>
      </w:pPr>
      <w:r w:rsidRPr="00986A61">
        <w:t xml:space="preserve">Фигура </w:t>
      </w:r>
      <w:r w:rsidRPr="00986A61">
        <w:rPr>
          <w:lang w:val="ru-RU"/>
        </w:rPr>
        <w:t>6</w:t>
      </w:r>
      <w:r w:rsidRPr="00986A61">
        <w:t xml:space="preserve"> – Специфичен разход на изразходвана вода за 1-ца фактурирана енергия</w:t>
      </w:r>
      <w:bookmarkEnd w:id="5"/>
    </w:p>
    <w:p w14:paraId="4F2707BA" w14:textId="6F0EB3EA" w:rsidR="00406C0A" w:rsidRDefault="00E8063E" w:rsidP="00406C0A">
      <w:r>
        <w:rPr>
          <w:noProof/>
        </w:rPr>
        <w:drawing>
          <wp:inline distT="0" distB="0" distL="0" distR="0" wp14:anchorId="20834A38" wp14:editId="12CDBD7F">
            <wp:extent cx="6044864" cy="2933031"/>
            <wp:effectExtent l="0" t="0" r="0" b="1270"/>
            <wp:docPr id="1826600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7410" cy="2939118"/>
                    </a:xfrm>
                    <a:prstGeom prst="rect">
                      <a:avLst/>
                    </a:prstGeom>
                    <a:noFill/>
                  </pic:spPr>
                </pic:pic>
              </a:graphicData>
            </a:graphic>
          </wp:inline>
        </w:drawing>
      </w:r>
    </w:p>
    <w:p w14:paraId="581D9A15" w14:textId="77777777" w:rsidR="00E8063E" w:rsidRPr="00986A61" w:rsidRDefault="00E8063E" w:rsidP="00406C0A"/>
    <w:p w14:paraId="27603EDE" w14:textId="39E20744" w:rsidR="00406C0A" w:rsidRPr="00986A61" w:rsidRDefault="00406C0A" w:rsidP="00406C0A">
      <w:pPr>
        <w:spacing w:before="120" w:after="120"/>
        <w:ind w:firstLine="709"/>
        <w:jc w:val="both"/>
        <w:rPr>
          <w:lang w:val="ru-RU"/>
        </w:rPr>
      </w:pPr>
      <w:r w:rsidRPr="00986A61">
        <w:rPr>
          <w:b/>
          <w:bCs/>
          <w:i/>
          <w:iCs/>
        </w:rPr>
        <w:t xml:space="preserve">На фигура </w:t>
      </w:r>
      <w:r w:rsidRPr="00986A61">
        <w:rPr>
          <w:b/>
          <w:bCs/>
          <w:i/>
          <w:iCs/>
          <w:lang w:val="ru-RU"/>
        </w:rPr>
        <w:t>6</w:t>
      </w:r>
      <w:r w:rsidRPr="00986A61">
        <w:t xml:space="preserve"> са сравнени планираните и отчетените стойности на специфичния разход на изразходваната вода за  1-ца фактурирана енергия през 20</w:t>
      </w:r>
      <w:r w:rsidRPr="00986A61">
        <w:rPr>
          <w:lang w:val="ru-RU"/>
        </w:rPr>
        <w:t>2</w:t>
      </w:r>
      <w:r w:rsidR="00766A60">
        <w:rPr>
          <w:lang w:val="ru-RU"/>
        </w:rPr>
        <w:t>4</w:t>
      </w:r>
      <w:r w:rsidRPr="00986A61">
        <w:t xml:space="preserve"> г. </w:t>
      </w:r>
    </w:p>
    <w:p w14:paraId="32588B63" w14:textId="112FFCD4" w:rsidR="00406C0A" w:rsidRPr="000A7333" w:rsidRDefault="00406C0A" w:rsidP="00406C0A">
      <w:pPr>
        <w:spacing w:before="120" w:after="120"/>
        <w:ind w:firstLine="709"/>
        <w:jc w:val="both"/>
      </w:pPr>
      <w:r w:rsidRPr="000A7333">
        <w:t>През 20</w:t>
      </w:r>
      <w:r w:rsidRPr="000A7333">
        <w:rPr>
          <w:lang w:val="ru-RU"/>
        </w:rPr>
        <w:t>2</w:t>
      </w:r>
      <w:r w:rsidR="000A7333" w:rsidRPr="000A7333">
        <w:rPr>
          <w:lang w:val="ru-RU"/>
        </w:rPr>
        <w:t>4</w:t>
      </w:r>
      <w:r w:rsidRPr="000A7333">
        <w:t xml:space="preserve"> г. обекти на дружеството са изразходили общо 6 </w:t>
      </w:r>
      <w:r w:rsidR="000A7333" w:rsidRPr="000A7333">
        <w:rPr>
          <w:lang w:val="ru-RU"/>
        </w:rPr>
        <w:t>82</w:t>
      </w:r>
      <w:r w:rsidRPr="000A7333">
        <w:t xml:space="preserve">1 хил.м³ вода, от които условно чиста – </w:t>
      </w:r>
      <w:r w:rsidR="000A7333" w:rsidRPr="000A7333">
        <w:rPr>
          <w:lang w:val="ru-RU"/>
        </w:rPr>
        <w:t>6</w:t>
      </w:r>
      <w:r w:rsidRPr="000A7333">
        <w:t xml:space="preserve"> </w:t>
      </w:r>
      <w:r w:rsidR="000A7333" w:rsidRPr="000A7333">
        <w:rPr>
          <w:lang w:val="ru-RU"/>
        </w:rPr>
        <w:t>338</w:t>
      </w:r>
      <w:r w:rsidRPr="000A7333">
        <w:t xml:space="preserve"> хил. м³, вода от собствени водоизточници – 2</w:t>
      </w:r>
      <w:r w:rsidR="000A7333" w:rsidRPr="000A7333">
        <w:rPr>
          <w:lang w:val="ru-RU"/>
        </w:rPr>
        <w:t>44</w:t>
      </w:r>
      <w:r w:rsidRPr="000A7333">
        <w:t xml:space="preserve"> хил.м³ и питейна вода </w:t>
      </w:r>
      <w:r w:rsidR="000A7333" w:rsidRPr="000A7333">
        <w:rPr>
          <w:lang w:val="ru-RU"/>
        </w:rPr>
        <w:t>239</w:t>
      </w:r>
      <w:r w:rsidRPr="000A7333">
        <w:t xml:space="preserve"> хил. м³. Тези количества не се различават съществено от отчетените през предходната година.</w:t>
      </w:r>
    </w:p>
    <w:p w14:paraId="09E82C69" w14:textId="77777777" w:rsidR="00406C0A" w:rsidRPr="00986A61" w:rsidRDefault="00406C0A" w:rsidP="00406C0A">
      <w:pPr>
        <w:spacing w:before="120" w:after="120"/>
        <w:ind w:firstLine="709"/>
        <w:jc w:val="both"/>
      </w:pPr>
    </w:p>
    <w:p w14:paraId="0E7C8292" w14:textId="731C4A4B" w:rsidR="00133175" w:rsidRDefault="00406C0A" w:rsidP="00406C0A">
      <w:pPr>
        <w:tabs>
          <w:tab w:val="left" w:pos="1260"/>
        </w:tabs>
        <w:contextualSpacing/>
        <w:jc w:val="both"/>
      </w:pPr>
      <w:r w:rsidRPr="00986A61">
        <w:tab/>
      </w:r>
      <w:r w:rsidRPr="00986A61">
        <w:tab/>
      </w:r>
      <w:r w:rsidRPr="00986A61">
        <w:tab/>
      </w:r>
      <w:r w:rsidRPr="00986A61">
        <w:tab/>
      </w:r>
      <w:r w:rsidRPr="00986A61">
        <w:tab/>
      </w:r>
      <w:r w:rsidRPr="00986A61">
        <w:tab/>
      </w:r>
      <w:r>
        <w:tab/>
      </w:r>
      <w:r>
        <w:tab/>
      </w:r>
      <w:r>
        <w:tab/>
      </w:r>
      <w:r>
        <w:tab/>
      </w:r>
      <w:r>
        <w:tab/>
      </w:r>
      <w:r>
        <w:tab/>
      </w:r>
      <w:r>
        <w:tab/>
      </w:r>
    </w:p>
    <w:p w14:paraId="3E870F23" w14:textId="0F23D071" w:rsidR="00406C0A" w:rsidRPr="0081053C" w:rsidRDefault="0081053C" w:rsidP="0081053C">
      <w:pPr>
        <w:tabs>
          <w:tab w:val="left" w:pos="1260"/>
        </w:tabs>
        <w:contextualSpacing/>
        <w:jc w:val="both"/>
        <w:rPr>
          <w:b/>
          <w:bCs/>
          <w:position w:val="12"/>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14:paraId="5E5C7B11" w14:textId="77777777" w:rsidR="00406C0A" w:rsidRPr="00986A61" w:rsidRDefault="00406C0A" w:rsidP="00406C0A">
      <w:pPr>
        <w:tabs>
          <w:tab w:val="left" w:pos="1260"/>
        </w:tabs>
        <w:contextualSpacing/>
        <w:jc w:val="both"/>
        <w:rPr>
          <w:position w:val="12"/>
        </w:rPr>
      </w:pPr>
      <w:r w:rsidRPr="00986A61">
        <w:rPr>
          <w:position w:val="12"/>
        </w:rPr>
        <w:tab/>
      </w:r>
      <w:r w:rsidRPr="00986A61">
        <w:rPr>
          <w:position w:val="12"/>
        </w:rPr>
        <w:tab/>
      </w:r>
      <w:r w:rsidRPr="00986A61">
        <w:rPr>
          <w:position w:val="12"/>
        </w:rPr>
        <w:tab/>
      </w:r>
      <w:r w:rsidRPr="00986A61">
        <w:rPr>
          <w:position w:val="12"/>
        </w:rPr>
        <w:tab/>
      </w:r>
      <w:r w:rsidRPr="00986A61">
        <w:rPr>
          <w:position w:val="12"/>
        </w:rPr>
        <w:tab/>
      </w:r>
      <w:r w:rsidRPr="00986A61">
        <w:rPr>
          <w:position w:val="12"/>
        </w:rPr>
        <w:tab/>
      </w:r>
    </w:p>
    <w:p w14:paraId="42E14D3F" w14:textId="6C00379F" w:rsidR="00406C0A" w:rsidRPr="0081053C" w:rsidRDefault="00406C0A" w:rsidP="0081053C">
      <w:pPr>
        <w:tabs>
          <w:tab w:val="left" w:pos="1260"/>
        </w:tabs>
        <w:contextualSpacing/>
        <w:jc w:val="both"/>
        <w:rPr>
          <w:b/>
          <w:bCs/>
          <w:position w:val="12"/>
        </w:rPr>
      </w:pPr>
      <w:r w:rsidRPr="00986A61">
        <w:rPr>
          <w:position w:val="12"/>
        </w:rPr>
        <w:tab/>
      </w:r>
      <w:r w:rsidRPr="00986A61">
        <w:rPr>
          <w:position w:val="12"/>
        </w:rPr>
        <w:tab/>
      </w:r>
      <w:r w:rsidRPr="00986A61">
        <w:rPr>
          <w:position w:val="12"/>
        </w:rPr>
        <w:tab/>
      </w:r>
      <w:r w:rsidRPr="00986A61">
        <w:rPr>
          <w:position w:val="12"/>
        </w:rPr>
        <w:tab/>
      </w:r>
      <w:r w:rsidRPr="00986A61">
        <w:rPr>
          <w:position w:val="12"/>
        </w:rPr>
        <w:tab/>
      </w:r>
      <w:r w:rsidRPr="00986A61">
        <w:rPr>
          <w:position w:val="12"/>
        </w:rPr>
        <w:tab/>
      </w:r>
      <w:r w:rsidRPr="00986A61">
        <w:rPr>
          <w:position w:val="12"/>
        </w:rPr>
        <w:tab/>
      </w:r>
      <w:r>
        <w:rPr>
          <w:position w:val="12"/>
        </w:rPr>
        <w:tab/>
      </w:r>
    </w:p>
    <w:sectPr w:rsidR="00406C0A" w:rsidRPr="0081053C" w:rsidSect="000634F4">
      <w:headerReference w:type="default" r:id="rId15"/>
      <w:footerReference w:type="default" r:id="rId16"/>
      <w:headerReference w:type="first" r:id="rId17"/>
      <w:footerReference w:type="first" r:id="rId18"/>
      <w:pgSz w:w="11900" w:h="16840"/>
      <w:pgMar w:top="993" w:right="1010" w:bottom="1418" w:left="1134" w:header="45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90083" w14:textId="77777777" w:rsidR="00251318" w:rsidRPr="00733C74" w:rsidRDefault="00251318">
      <w:r w:rsidRPr="00733C74">
        <w:separator/>
      </w:r>
    </w:p>
  </w:endnote>
  <w:endnote w:type="continuationSeparator" w:id="0">
    <w:p w14:paraId="5B429B44" w14:textId="77777777" w:rsidR="00251318" w:rsidRPr="00733C74" w:rsidRDefault="00251318">
      <w:r w:rsidRPr="00733C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6489B" w14:textId="77777777" w:rsidR="002C78FA" w:rsidRPr="00733C74" w:rsidRDefault="002C78FA" w:rsidP="002C78FA">
    <w:pPr>
      <w:pStyle w:val="Footer"/>
      <w:rPr>
        <w:color w:val="33FF00"/>
      </w:rPr>
    </w:pPr>
  </w:p>
  <w:p w14:paraId="3AB6C627" w14:textId="77777777" w:rsidR="002C78FA" w:rsidRPr="00733C74" w:rsidRDefault="002C7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289AA" w14:textId="4E4DEADF" w:rsidR="00FB3A68" w:rsidRPr="00733C74" w:rsidRDefault="00643739" w:rsidP="00FB3A68">
    <w:pPr>
      <w:pStyle w:val="NoSpacing"/>
      <w:jc w:val="both"/>
      <w:rPr>
        <w:rFonts w:ascii="Cambria" w:hAnsi="Cambria" w:cs="Arial"/>
        <w:b/>
        <w:bCs/>
        <w:sz w:val="16"/>
        <w:szCs w:val="16"/>
      </w:rPr>
    </w:pPr>
    <w:r>
      <w:rPr>
        <w:rFonts w:ascii="Cambria" w:hAnsi="Cambria"/>
        <w:bCs/>
        <w:i/>
        <w:sz w:val="16"/>
      </w:rPr>
      <w:pict w14:anchorId="25F84BD9">
        <v:rect id="_x0000_i1028" style="width:0;height:1.5pt" o:hralign="center" o:hrstd="t" o:hr="t" fillcolor="#a0a0a0" stroked="f"/>
      </w:pict>
    </w:r>
  </w:p>
  <w:p w14:paraId="47E823B0" w14:textId="28E2D0A9" w:rsidR="00FB3A68" w:rsidRPr="00733C74" w:rsidRDefault="00E57C21" w:rsidP="00FB3A68">
    <w:pPr>
      <w:pStyle w:val="NoSpacing"/>
      <w:jc w:val="both"/>
      <w:rPr>
        <w:rFonts w:ascii="Times New Roman" w:hAnsi="Times New Roman"/>
        <w:b/>
        <w:bCs/>
        <w:sz w:val="16"/>
        <w:szCs w:val="16"/>
      </w:rPr>
    </w:pPr>
    <w:r w:rsidRPr="00733C74">
      <w:rPr>
        <w:rFonts w:ascii="Times New Roman" w:hAnsi="Times New Roman"/>
        <w:noProof/>
        <w:sz w:val="16"/>
        <w:szCs w:val="16"/>
      </w:rPr>
      <w:drawing>
        <wp:anchor distT="0" distB="0" distL="114300" distR="114300" simplePos="0" relativeHeight="251660288" behindDoc="1" locked="0" layoutInCell="1" allowOverlap="1" wp14:anchorId="0067CB79" wp14:editId="682C0D9D">
          <wp:simplePos x="0" y="0"/>
          <wp:positionH relativeFrom="margin">
            <wp:posOffset>4906081</wp:posOffset>
          </wp:positionH>
          <wp:positionV relativeFrom="margin">
            <wp:posOffset>8733958</wp:posOffset>
          </wp:positionV>
          <wp:extent cx="1597660" cy="556260"/>
          <wp:effectExtent l="0" t="0" r="2540" b="0"/>
          <wp:wrapTight wrapText="bothSides">
            <wp:wrapPolygon edited="0">
              <wp:start x="0" y="0"/>
              <wp:lineTo x="0" y="20712"/>
              <wp:lineTo x="21377" y="20712"/>
              <wp:lineTo x="21377" y="0"/>
              <wp:lineTo x="0" y="0"/>
            </wp:wrapPolygon>
          </wp:wrapTight>
          <wp:docPr id="1765269224" name="Picture 3" descr="A close-up of a white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69224" name="Picture 3" descr="A close-up of a white ca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660" cy="556260"/>
                  </a:xfrm>
                  <a:prstGeom prst="rect">
                    <a:avLst/>
                  </a:prstGeom>
                  <a:noFill/>
                </pic:spPr>
              </pic:pic>
            </a:graphicData>
          </a:graphic>
          <wp14:sizeRelH relativeFrom="page">
            <wp14:pctWidth>0</wp14:pctWidth>
          </wp14:sizeRelH>
          <wp14:sizeRelV relativeFrom="page">
            <wp14:pctHeight>0</wp14:pctHeight>
          </wp14:sizeRelV>
        </wp:anchor>
      </w:drawing>
    </w:r>
    <w:r w:rsidR="00FB3A68" w:rsidRPr="00733C74">
      <w:rPr>
        <w:rFonts w:ascii="Times New Roman" w:hAnsi="Times New Roman"/>
        <w:noProof/>
        <w:sz w:val="16"/>
        <w:szCs w:val="16"/>
      </w:rPr>
      <w:drawing>
        <wp:anchor distT="0" distB="0" distL="114300" distR="114300" simplePos="0" relativeHeight="251659264" behindDoc="1" locked="0" layoutInCell="1" allowOverlap="1" wp14:anchorId="6D133D1D" wp14:editId="039379C2">
          <wp:simplePos x="0" y="0"/>
          <wp:positionH relativeFrom="column">
            <wp:posOffset>3506139</wp:posOffset>
          </wp:positionH>
          <wp:positionV relativeFrom="paragraph">
            <wp:posOffset>31115</wp:posOffset>
          </wp:positionV>
          <wp:extent cx="1113155" cy="714375"/>
          <wp:effectExtent l="0" t="0" r="0" b="9525"/>
          <wp:wrapNone/>
          <wp:docPr id="8" name="Картина 3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Картина 36"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3155" cy="714375"/>
                  </a:xfrm>
                  <a:prstGeom prst="rect">
                    <a:avLst/>
                  </a:prstGeom>
                  <a:noFill/>
                </pic:spPr>
              </pic:pic>
            </a:graphicData>
          </a:graphic>
          <wp14:sizeRelH relativeFrom="margin">
            <wp14:pctWidth>0</wp14:pctWidth>
          </wp14:sizeRelH>
          <wp14:sizeRelV relativeFrom="margin">
            <wp14:pctHeight>0</wp14:pctHeight>
          </wp14:sizeRelV>
        </wp:anchor>
      </w:drawing>
    </w:r>
    <w:r w:rsidR="00FB3A68" w:rsidRPr="00733C74">
      <w:rPr>
        <w:rFonts w:ascii="Times New Roman" w:hAnsi="Times New Roman"/>
        <w:b/>
        <w:bCs/>
        <w:sz w:val="16"/>
        <w:szCs w:val="16"/>
      </w:rPr>
      <w:t>„Топлофикация София“ ЕАД</w:t>
    </w:r>
  </w:p>
  <w:p w14:paraId="2FADE41D" w14:textId="3BC7B42E" w:rsidR="00FB3A68" w:rsidRPr="00733C74" w:rsidRDefault="00FB3A68" w:rsidP="00FB3A68">
    <w:pPr>
      <w:pStyle w:val="NoSpacing"/>
      <w:jc w:val="both"/>
      <w:rPr>
        <w:rFonts w:ascii="Times New Roman" w:hAnsi="Times New Roman"/>
        <w:sz w:val="16"/>
        <w:szCs w:val="16"/>
      </w:rPr>
    </w:pPr>
    <w:r w:rsidRPr="00733C74">
      <w:rPr>
        <w:rFonts w:ascii="Times New Roman" w:hAnsi="Times New Roman"/>
        <w:sz w:val="16"/>
        <w:szCs w:val="16"/>
      </w:rPr>
      <w:t>Централно управление</w:t>
    </w:r>
    <w:r w:rsidRPr="00733C74">
      <w:rPr>
        <w:rFonts w:ascii="Times New Roman" w:hAnsi="Times New Roman"/>
        <w:sz w:val="16"/>
        <w:szCs w:val="16"/>
      </w:rPr>
      <w:tab/>
    </w:r>
    <w:r w:rsidRPr="00733C74">
      <w:rPr>
        <w:rFonts w:ascii="Times New Roman" w:hAnsi="Times New Roman"/>
        <w:sz w:val="16"/>
        <w:szCs w:val="16"/>
      </w:rPr>
      <w:tab/>
    </w:r>
    <w:r w:rsidRPr="00733C74">
      <w:rPr>
        <w:rFonts w:ascii="Times New Roman" w:hAnsi="Times New Roman"/>
        <w:sz w:val="16"/>
        <w:szCs w:val="16"/>
      </w:rPr>
      <w:tab/>
    </w:r>
  </w:p>
  <w:p w14:paraId="3D1509D2" w14:textId="77777777" w:rsidR="00FB3A68" w:rsidRPr="00733C74" w:rsidRDefault="00FB3A68" w:rsidP="00FB3A68">
    <w:pPr>
      <w:pStyle w:val="NoSpacing"/>
      <w:jc w:val="both"/>
      <w:rPr>
        <w:rFonts w:ascii="Times New Roman" w:hAnsi="Times New Roman"/>
        <w:sz w:val="16"/>
        <w:szCs w:val="16"/>
      </w:rPr>
    </w:pPr>
    <w:r w:rsidRPr="00733C74">
      <w:rPr>
        <w:rFonts w:ascii="Times New Roman" w:hAnsi="Times New Roman"/>
        <w:sz w:val="16"/>
        <w:szCs w:val="16"/>
      </w:rPr>
      <w:t>ул. „Ястребец“ № 23Б, 1680 София, България</w:t>
    </w:r>
  </w:p>
  <w:p w14:paraId="6B269C98" w14:textId="77777777" w:rsidR="00FB3A68" w:rsidRPr="00733C74" w:rsidRDefault="00FB3A68" w:rsidP="00FB3A68">
    <w:pPr>
      <w:pStyle w:val="NoSpacing"/>
      <w:jc w:val="both"/>
      <w:rPr>
        <w:rFonts w:ascii="Times New Roman" w:hAnsi="Times New Roman"/>
        <w:sz w:val="16"/>
        <w:szCs w:val="16"/>
      </w:rPr>
    </w:pPr>
    <w:r w:rsidRPr="00733C74">
      <w:rPr>
        <w:rFonts w:ascii="Times New Roman" w:hAnsi="Times New Roman"/>
        <w:sz w:val="16"/>
        <w:szCs w:val="16"/>
      </w:rPr>
      <w:t>тел.: 0700 11 111, факс: +359 2 859 91 24</w:t>
    </w:r>
  </w:p>
  <w:p w14:paraId="43527538" w14:textId="77777777" w:rsidR="00FB3A68" w:rsidRPr="00733C74" w:rsidRDefault="00FB3A68" w:rsidP="00FB3A68">
    <w:pPr>
      <w:pStyle w:val="NoSpacing"/>
      <w:jc w:val="both"/>
      <w:rPr>
        <w:rFonts w:ascii="Times New Roman" w:hAnsi="Times New Roman"/>
        <w:b/>
        <w:bCs/>
      </w:rPr>
    </w:pPr>
    <w:r w:rsidRPr="00733C74">
      <w:rPr>
        <w:rFonts w:ascii="Times New Roman" w:hAnsi="Times New Roman"/>
        <w:b/>
        <w:bCs/>
        <w:sz w:val="16"/>
        <w:szCs w:val="16"/>
      </w:rPr>
      <w:t>www.toplo.bg</w:t>
    </w:r>
  </w:p>
  <w:p w14:paraId="4D67C4E0" w14:textId="77777777" w:rsidR="00FB3A68" w:rsidRPr="00733C74" w:rsidRDefault="00FB3A68" w:rsidP="00FB3A68">
    <w:pPr>
      <w:pStyle w:val="Header"/>
      <w:rPr>
        <w:rFonts w:ascii="Arial" w:hAnsi="Arial" w:cs="Arial"/>
        <w:b/>
        <w:sz w:val="16"/>
        <w:szCs w:val="16"/>
        <w:lang w:eastAsia="bg-BG"/>
      </w:rPr>
    </w:pPr>
  </w:p>
  <w:p w14:paraId="3A06E6CE" w14:textId="21DF54B1" w:rsidR="00D20636" w:rsidRPr="00733C74" w:rsidRDefault="00D20636" w:rsidP="002C7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93790" w14:textId="77777777" w:rsidR="00251318" w:rsidRPr="00733C74" w:rsidRDefault="00251318">
      <w:r w:rsidRPr="00733C74">
        <w:separator/>
      </w:r>
    </w:p>
  </w:footnote>
  <w:footnote w:type="continuationSeparator" w:id="0">
    <w:p w14:paraId="63AE23CA" w14:textId="77777777" w:rsidR="00251318" w:rsidRPr="00733C74" w:rsidRDefault="00251318">
      <w:r w:rsidRPr="00733C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0A76E" w14:textId="6406E536" w:rsidR="00A63A36" w:rsidRPr="00733C74" w:rsidRDefault="001034D4" w:rsidP="00FF33C4">
    <w:pPr>
      <w:pStyle w:val="Header1"/>
      <w:tabs>
        <w:tab w:val="clear" w:pos="4536"/>
        <w:tab w:val="clear" w:pos="9072"/>
        <w:tab w:val="left" w:pos="9214"/>
        <w:tab w:val="right" w:pos="10206"/>
      </w:tabs>
      <w:ind w:left="9214" w:right="-6"/>
      <w:rPr>
        <w:rFonts w:ascii="Arial" w:eastAsia="Arial" w:hAnsi="Arial" w:cs="Arial"/>
        <w:sz w:val="18"/>
        <w:szCs w:val="18"/>
      </w:rPr>
    </w:pPr>
    <w:r w:rsidRPr="00733C74">
      <w:rPr>
        <w:noProof/>
        <w:sz w:val="18"/>
        <w:szCs w:val="18"/>
      </w:rPr>
      <w:drawing>
        <wp:anchor distT="152400" distB="152400" distL="152400" distR="152400" simplePos="0" relativeHeight="251656704" behindDoc="1" locked="0" layoutInCell="1" allowOverlap="1" wp14:anchorId="3ECFAEC2" wp14:editId="2B283BB4">
          <wp:simplePos x="0" y="0"/>
          <wp:positionH relativeFrom="page">
            <wp:posOffset>5625465</wp:posOffset>
          </wp:positionH>
          <wp:positionV relativeFrom="page">
            <wp:posOffset>254000</wp:posOffset>
          </wp:positionV>
          <wp:extent cx="463550" cy="412750"/>
          <wp:effectExtent l="0" t="0" r="0" b="0"/>
          <wp:wrapNone/>
          <wp:docPr id="11" name="Picture 1" descr="for blank 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 blank 2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412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BCA3E" w14:textId="4E7E8663" w:rsidR="004856B2" w:rsidRPr="00733C74" w:rsidRDefault="004856B2" w:rsidP="003D1821">
    <w:pPr>
      <w:pStyle w:val="Header1"/>
      <w:tabs>
        <w:tab w:val="clear" w:pos="4536"/>
        <w:tab w:val="left" w:pos="9072"/>
        <w:tab w:val="right" w:pos="10206"/>
      </w:tabs>
      <w:ind w:left="9214" w:right="-6" w:hanging="709"/>
      <w:rPr>
        <w:rFonts w:ascii="Times New Roman" w:eastAsia="Arial" w:hAnsi="Times New Roman" w:cs="Times New Roman"/>
        <w:sz w:val="18"/>
        <w:szCs w:val="18"/>
      </w:rPr>
    </w:pPr>
    <w:r w:rsidRPr="00733C74">
      <w:rPr>
        <w:rFonts w:ascii="Times New Roman" w:eastAsia="Arial" w:hAnsi="Times New Roman" w:cs="Times New Roman"/>
        <w:sz w:val="18"/>
        <w:szCs w:val="18"/>
      </w:rPr>
      <w:t xml:space="preserve">Страница </w:t>
    </w:r>
    <w:r w:rsidRPr="00733C74">
      <w:rPr>
        <w:rFonts w:ascii="Times New Roman" w:eastAsia="Arial" w:hAnsi="Times New Roman" w:cs="Times New Roman"/>
        <w:sz w:val="18"/>
        <w:szCs w:val="18"/>
      </w:rPr>
      <w:fldChar w:fldCharType="begin"/>
    </w:r>
    <w:r w:rsidRPr="00733C74">
      <w:rPr>
        <w:rFonts w:ascii="Times New Roman" w:eastAsia="Arial" w:hAnsi="Times New Roman" w:cs="Times New Roman"/>
        <w:sz w:val="18"/>
        <w:szCs w:val="18"/>
      </w:rPr>
      <w:instrText xml:space="preserve"> PAGE </w:instrText>
    </w:r>
    <w:r w:rsidRPr="00733C74">
      <w:rPr>
        <w:rFonts w:ascii="Times New Roman" w:eastAsia="Arial" w:hAnsi="Times New Roman" w:cs="Times New Roman"/>
        <w:sz w:val="18"/>
        <w:szCs w:val="18"/>
      </w:rPr>
      <w:fldChar w:fldCharType="separate"/>
    </w:r>
    <w:r w:rsidRPr="00733C74">
      <w:rPr>
        <w:rFonts w:ascii="Times New Roman" w:eastAsia="Arial" w:hAnsi="Times New Roman" w:cs="Times New Roman"/>
        <w:sz w:val="18"/>
        <w:szCs w:val="18"/>
      </w:rPr>
      <w:t>4</w:t>
    </w:r>
    <w:r w:rsidRPr="00733C74">
      <w:rPr>
        <w:rFonts w:ascii="Times New Roman" w:eastAsia="Arial" w:hAnsi="Times New Roman" w:cs="Times New Roman"/>
        <w:sz w:val="18"/>
        <w:szCs w:val="18"/>
      </w:rPr>
      <w:fldChar w:fldCharType="end"/>
    </w:r>
  </w:p>
  <w:p w14:paraId="0800CAF0" w14:textId="5CB90011" w:rsidR="00A63A36" w:rsidRPr="00733C74" w:rsidRDefault="00A63A36" w:rsidP="00FF33C4">
    <w:pPr>
      <w:pStyle w:val="Header1"/>
      <w:tabs>
        <w:tab w:val="clear" w:pos="4536"/>
        <w:tab w:val="clear" w:pos="9072"/>
        <w:tab w:val="left" w:pos="9214"/>
        <w:tab w:val="right" w:pos="10206"/>
      </w:tabs>
      <w:ind w:left="9214" w:right="-6"/>
      <w:rPr>
        <w:rFonts w:ascii="Arial" w:eastAsia="Arial Unicode MS" w:hAnsi="Arial" w:cs="Arial"/>
        <w:color w:val="auto"/>
        <w:sz w:val="18"/>
        <w:szCs w:val="18"/>
      </w:rPr>
    </w:pPr>
  </w:p>
  <w:p w14:paraId="40446F62" w14:textId="77777777" w:rsidR="00D65B70" w:rsidRPr="00733C74" w:rsidRDefault="00D65B70" w:rsidP="00FF33C4">
    <w:pPr>
      <w:pStyle w:val="Header1"/>
      <w:tabs>
        <w:tab w:val="clear" w:pos="4536"/>
        <w:tab w:val="clear" w:pos="9072"/>
        <w:tab w:val="left" w:pos="9214"/>
        <w:tab w:val="right" w:pos="10206"/>
      </w:tabs>
      <w:ind w:left="9214" w:right="-6"/>
      <w:rPr>
        <w:rFonts w:ascii="Arial" w:eastAsia="Arial Unicode MS" w:hAnsi="Arial" w:cs="Arial"/>
        <w:color w:val="auto"/>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7FE59" w14:textId="087427FD" w:rsidR="004856B2" w:rsidRPr="00733C74" w:rsidRDefault="001034D4" w:rsidP="00383A5F">
    <w:pPr>
      <w:pStyle w:val="Header1"/>
      <w:tabs>
        <w:tab w:val="clear" w:pos="4536"/>
        <w:tab w:val="clear" w:pos="9072"/>
      </w:tabs>
      <w:spacing w:line="276" w:lineRule="auto"/>
      <w:ind w:right="-6"/>
      <w:rPr>
        <w:rFonts w:ascii="Cambria" w:eastAsia="Arial Unicode MS" w:hAnsi="Cambria" w:cs="Times New Roman"/>
        <w:color w:val="auto"/>
        <w:sz w:val="16"/>
        <w:szCs w:val="16"/>
      </w:rPr>
    </w:pPr>
    <w:r w:rsidRPr="00733C74">
      <w:rPr>
        <w:rFonts w:ascii="Arial" w:eastAsia="Arial" w:hAnsi="Arial" w:cs="Arial"/>
        <w:noProof/>
        <w:sz w:val="16"/>
        <w:szCs w:val="16"/>
      </w:rPr>
      <w:drawing>
        <wp:inline distT="0" distB="0" distL="0" distR="0" wp14:anchorId="4070144E" wp14:editId="50347B89">
          <wp:extent cx="2143125" cy="857250"/>
          <wp:effectExtent l="0" t="0" r="0" b="0"/>
          <wp:docPr id="12" name="Picture 12" descr="logo_bg_left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g_left_slogan"/>
                  <pic:cNvPicPr>
                    <a:picLocks noChangeAspect="1" noChangeArrowheads="1"/>
                  </pic:cNvPicPr>
                </pic:nvPicPr>
                <pic:blipFill>
                  <a:blip r:embed="rId1">
                    <a:extLst>
                      <a:ext uri="{28A0092B-C50C-407E-A947-70E740481C1C}">
                        <a14:useLocalDpi xmlns:a14="http://schemas.microsoft.com/office/drawing/2010/main" val="0"/>
                      </a:ext>
                    </a:extLst>
                  </a:blip>
                  <a:srcRect l="13074" r="7420"/>
                  <a:stretch>
                    <a:fillRect/>
                  </a:stretch>
                </pic:blipFill>
                <pic:spPr bwMode="auto">
                  <a:xfrm>
                    <a:off x="0" y="0"/>
                    <a:ext cx="214312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decimal"/>
      <w:lvlText w:val="%1."/>
      <w:lvlJc w:val="left"/>
      <w:pPr>
        <w:tabs>
          <w:tab w:val="num" w:pos="690"/>
        </w:tabs>
        <w:ind w:left="690" w:hanging="330"/>
      </w:pPr>
      <w:rPr>
        <w:rFonts w:ascii="Calibri" w:eastAsia="Calibri" w:hAnsi="Calibri" w:cs="Calibri" w:hint="default"/>
        <w:b/>
        <w:bCs/>
        <w:color w:val="000000"/>
        <w:position w:val="0"/>
        <w:sz w:val="24"/>
        <w:szCs w:val="24"/>
      </w:rPr>
    </w:lvl>
    <w:lvl w:ilvl="1">
      <w:start w:val="1"/>
      <w:numFmt w:val="lowerLetter"/>
      <w:lvlText w:val="%2."/>
      <w:lvlJc w:val="left"/>
      <w:pPr>
        <w:tabs>
          <w:tab w:val="num" w:pos="1440"/>
        </w:tabs>
        <w:ind w:left="1440" w:hanging="360"/>
      </w:pPr>
      <w:rPr>
        <w:rFonts w:ascii="Calibri" w:eastAsia="Calibri" w:hAnsi="Calibri" w:cs="Calibri" w:hint="default"/>
        <w:b/>
        <w:bCs/>
        <w:color w:val="000000"/>
        <w:position w:val="0"/>
        <w:sz w:val="24"/>
        <w:szCs w:val="24"/>
      </w:rPr>
    </w:lvl>
    <w:lvl w:ilvl="2">
      <w:start w:val="1"/>
      <w:numFmt w:val="lowerRoman"/>
      <w:lvlText w:val="%3."/>
      <w:lvlJc w:val="left"/>
      <w:pPr>
        <w:tabs>
          <w:tab w:val="num" w:pos="2160"/>
        </w:tabs>
        <w:ind w:left="2160" w:hanging="296"/>
      </w:pPr>
      <w:rPr>
        <w:rFonts w:ascii="Calibri" w:eastAsia="Calibri" w:hAnsi="Calibri" w:cs="Calibri" w:hint="default"/>
        <w:b/>
        <w:bCs/>
        <w:color w:val="000000"/>
        <w:position w:val="0"/>
        <w:sz w:val="24"/>
        <w:szCs w:val="24"/>
      </w:rPr>
    </w:lvl>
    <w:lvl w:ilvl="3">
      <w:start w:val="1"/>
      <w:numFmt w:val="decimal"/>
      <w:lvlText w:val="%4."/>
      <w:lvlJc w:val="left"/>
      <w:pPr>
        <w:tabs>
          <w:tab w:val="num" w:pos="2880"/>
        </w:tabs>
        <w:ind w:left="2880" w:hanging="360"/>
      </w:pPr>
      <w:rPr>
        <w:rFonts w:ascii="Calibri" w:eastAsia="Calibri" w:hAnsi="Calibri" w:cs="Calibri" w:hint="default"/>
        <w:b/>
        <w:bCs/>
        <w:color w:val="000000"/>
        <w:position w:val="0"/>
        <w:sz w:val="24"/>
        <w:szCs w:val="24"/>
      </w:rPr>
    </w:lvl>
    <w:lvl w:ilvl="4">
      <w:start w:val="1"/>
      <w:numFmt w:val="lowerLetter"/>
      <w:lvlText w:val="%5."/>
      <w:lvlJc w:val="left"/>
      <w:pPr>
        <w:tabs>
          <w:tab w:val="num" w:pos="3600"/>
        </w:tabs>
        <w:ind w:left="3600" w:hanging="360"/>
      </w:pPr>
      <w:rPr>
        <w:rFonts w:ascii="Calibri" w:eastAsia="Calibri" w:hAnsi="Calibri" w:cs="Calibri" w:hint="default"/>
        <w:b/>
        <w:bCs/>
        <w:color w:val="000000"/>
        <w:position w:val="0"/>
        <w:sz w:val="24"/>
        <w:szCs w:val="24"/>
      </w:rPr>
    </w:lvl>
    <w:lvl w:ilvl="5">
      <w:start w:val="1"/>
      <w:numFmt w:val="lowerRoman"/>
      <w:lvlText w:val="%6."/>
      <w:lvlJc w:val="left"/>
      <w:pPr>
        <w:tabs>
          <w:tab w:val="num" w:pos="4320"/>
        </w:tabs>
        <w:ind w:left="4320" w:hanging="296"/>
      </w:pPr>
      <w:rPr>
        <w:rFonts w:ascii="Calibri" w:eastAsia="Calibri" w:hAnsi="Calibri" w:cs="Calibri" w:hint="default"/>
        <w:b/>
        <w:bCs/>
        <w:color w:val="000000"/>
        <w:position w:val="0"/>
        <w:sz w:val="24"/>
        <w:szCs w:val="24"/>
      </w:rPr>
    </w:lvl>
    <w:lvl w:ilvl="6">
      <w:start w:val="1"/>
      <w:numFmt w:val="decimal"/>
      <w:lvlText w:val="%7."/>
      <w:lvlJc w:val="left"/>
      <w:pPr>
        <w:tabs>
          <w:tab w:val="num" w:pos="5040"/>
        </w:tabs>
        <w:ind w:left="5040" w:hanging="360"/>
      </w:pPr>
      <w:rPr>
        <w:rFonts w:ascii="Calibri" w:eastAsia="Calibri" w:hAnsi="Calibri" w:cs="Calibri" w:hint="default"/>
        <w:b/>
        <w:bCs/>
        <w:color w:val="000000"/>
        <w:position w:val="0"/>
        <w:sz w:val="24"/>
        <w:szCs w:val="24"/>
      </w:rPr>
    </w:lvl>
    <w:lvl w:ilvl="7">
      <w:start w:val="1"/>
      <w:numFmt w:val="lowerLetter"/>
      <w:lvlText w:val="%8."/>
      <w:lvlJc w:val="left"/>
      <w:pPr>
        <w:tabs>
          <w:tab w:val="num" w:pos="5760"/>
        </w:tabs>
        <w:ind w:left="5760" w:hanging="360"/>
      </w:pPr>
      <w:rPr>
        <w:rFonts w:ascii="Calibri" w:eastAsia="Calibri" w:hAnsi="Calibri" w:cs="Calibri" w:hint="default"/>
        <w:b/>
        <w:bCs/>
        <w:color w:val="000000"/>
        <w:position w:val="0"/>
        <w:sz w:val="24"/>
        <w:szCs w:val="24"/>
      </w:rPr>
    </w:lvl>
    <w:lvl w:ilvl="8">
      <w:start w:val="1"/>
      <w:numFmt w:val="lowerRoman"/>
      <w:lvlText w:val="%9."/>
      <w:lvlJc w:val="left"/>
      <w:pPr>
        <w:tabs>
          <w:tab w:val="num" w:pos="6480"/>
        </w:tabs>
        <w:ind w:left="6480" w:hanging="296"/>
      </w:pPr>
      <w:rPr>
        <w:rFonts w:ascii="Calibri" w:eastAsia="Calibri" w:hAnsi="Calibri" w:cs="Calibri" w:hint="default"/>
        <w:b/>
        <w:bCs/>
        <w:color w:val="000000"/>
        <w:position w:val="0"/>
        <w:sz w:val="24"/>
        <w:szCs w:val="24"/>
      </w:rPr>
    </w:lvl>
  </w:abstractNum>
  <w:abstractNum w:abstractNumId="1" w15:restartNumberingAfterBreak="0">
    <w:nsid w:val="00000002"/>
    <w:multiLevelType w:val="multilevel"/>
    <w:tmpl w:val="894EE874"/>
    <w:lvl w:ilvl="0">
      <w:start w:val="1"/>
      <w:numFmt w:val="decimal"/>
      <w:lvlText w:val="%1."/>
      <w:lvlJc w:val="left"/>
      <w:rPr>
        <w:rFonts w:hint="default"/>
        <w:color w:val="000000"/>
        <w:position w:val="0"/>
      </w:rPr>
    </w:lvl>
    <w:lvl w:ilvl="1">
      <w:start w:val="1"/>
      <w:numFmt w:val="lowerLetter"/>
      <w:lvlText w:val="%2."/>
      <w:lvlJc w:val="left"/>
      <w:rPr>
        <w:rFonts w:hint="default"/>
        <w:color w:val="000000"/>
        <w:position w:val="0"/>
      </w:rPr>
    </w:lvl>
    <w:lvl w:ilvl="2">
      <w:start w:val="1"/>
      <w:numFmt w:val="lowerRoman"/>
      <w:lvlText w:val="%3."/>
      <w:lvlJc w:val="left"/>
      <w:rPr>
        <w:rFonts w:hint="default"/>
        <w:color w:val="000000"/>
        <w:position w:val="0"/>
      </w:rPr>
    </w:lvl>
    <w:lvl w:ilvl="3">
      <w:start w:val="1"/>
      <w:numFmt w:val="decimal"/>
      <w:lvlText w:val="%4."/>
      <w:lvlJc w:val="left"/>
      <w:rPr>
        <w:rFonts w:hint="default"/>
        <w:color w:val="000000"/>
        <w:position w:val="0"/>
      </w:rPr>
    </w:lvl>
    <w:lvl w:ilvl="4">
      <w:start w:val="1"/>
      <w:numFmt w:val="lowerLetter"/>
      <w:lvlText w:val="%5."/>
      <w:lvlJc w:val="left"/>
      <w:rPr>
        <w:rFonts w:hint="default"/>
        <w:color w:val="000000"/>
        <w:position w:val="0"/>
      </w:rPr>
    </w:lvl>
    <w:lvl w:ilvl="5">
      <w:start w:val="1"/>
      <w:numFmt w:val="lowerRoman"/>
      <w:lvlText w:val="%6."/>
      <w:lvlJc w:val="left"/>
      <w:rPr>
        <w:rFonts w:hint="default"/>
        <w:color w:val="000000"/>
        <w:position w:val="0"/>
      </w:rPr>
    </w:lvl>
    <w:lvl w:ilvl="6">
      <w:start w:val="1"/>
      <w:numFmt w:val="decimal"/>
      <w:lvlText w:val="%7."/>
      <w:lvlJc w:val="left"/>
      <w:rPr>
        <w:rFonts w:hint="default"/>
        <w:color w:val="000000"/>
        <w:position w:val="0"/>
      </w:rPr>
    </w:lvl>
    <w:lvl w:ilvl="7">
      <w:start w:val="1"/>
      <w:numFmt w:val="lowerLetter"/>
      <w:lvlText w:val="%8."/>
      <w:lvlJc w:val="left"/>
      <w:rPr>
        <w:rFonts w:hint="default"/>
        <w:color w:val="000000"/>
        <w:position w:val="0"/>
      </w:rPr>
    </w:lvl>
    <w:lvl w:ilvl="8">
      <w:start w:val="1"/>
      <w:numFmt w:val="lowerRoman"/>
      <w:lvlText w:val="%9."/>
      <w:lvlJc w:val="left"/>
      <w:rPr>
        <w:rFonts w:hint="default"/>
        <w:color w:val="000000"/>
        <w:position w:val="0"/>
      </w:rPr>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894EE876"/>
    <w:lvl w:ilvl="0">
      <w:start w:val="1"/>
      <w:numFmt w:val="bullet"/>
      <w:lvlText w:val="✓"/>
      <w:lvlJc w:val="left"/>
      <w:pPr>
        <w:tabs>
          <w:tab w:val="num" w:pos="1440"/>
        </w:tabs>
        <w:ind w:left="1440" w:hanging="360"/>
      </w:pPr>
      <w:rPr>
        <w:rFonts w:ascii="Calibri" w:eastAsia="Calibri" w:hAnsi="Calibri" w:cs="Calibri" w:hint="default"/>
        <w:color w:val="000000"/>
        <w:position w:val="0"/>
        <w:sz w:val="24"/>
        <w:szCs w:val="24"/>
      </w:rPr>
    </w:lvl>
    <w:lvl w:ilvl="1">
      <w:start w:val="1"/>
      <w:numFmt w:val="bullet"/>
      <w:lvlText w:val="o"/>
      <w:lvlJc w:val="left"/>
      <w:pPr>
        <w:tabs>
          <w:tab w:val="num" w:pos="2160"/>
        </w:tabs>
        <w:ind w:left="2160" w:hanging="360"/>
      </w:pPr>
      <w:rPr>
        <w:rFonts w:ascii="Calibri" w:eastAsia="Calibri" w:hAnsi="Calibri" w:cs="Calibri" w:hint="default"/>
        <w:color w:val="000000"/>
        <w:position w:val="0"/>
        <w:sz w:val="24"/>
        <w:szCs w:val="24"/>
      </w:rPr>
    </w:lvl>
    <w:lvl w:ilvl="2">
      <w:start w:val="1"/>
      <w:numFmt w:val="bullet"/>
      <w:lvlText w:val="▪"/>
      <w:lvlJc w:val="left"/>
      <w:pPr>
        <w:tabs>
          <w:tab w:val="num" w:pos="2880"/>
        </w:tabs>
        <w:ind w:left="2880" w:hanging="360"/>
      </w:pPr>
      <w:rPr>
        <w:rFonts w:ascii="Calibri" w:eastAsia="Calibri" w:hAnsi="Calibri" w:cs="Calibri" w:hint="default"/>
        <w:color w:val="000000"/>
        <w:position w:val="0"/>
        <w:sz w:val="24"/>
        <w:szCs w:val="24"/>
      </w:rPr>
    </w:lvl>
    <w:lvl w:ilvl="3">
      <w:start w:val="1"/>
      <w:numFmt w:val="bullet"/>
      <w:lvlText w:val="•"/>
      <w:lvlJc w:val="left"/>
      <w:pPr>
        <w:tabs>
          <w:tab w:val="num" w:pos="3600"/>
        </w:tabs>
        <w:ind w:left="3600" w:hanging="360"/>
      </w:pPr>
      <w:rPr>
        <w:rFonts w:ascii="Calibri" w:eastAsia="Calibri" w:hAnsi="Calibri" w:cs="Calibri" w:hint="default"/>
        <w:color w:val="000000"/>
        <w:position w:val="0"/>
        <w:sz w:val="24"/>
        <w:szCs w:val="24"/>
      </w:rPr>
    </w:lvl>
    <w:lvl w:ilvl="4">
      <w:start w:val="1"/>
      <w:numFmt w:val="bullet"/>
      <w:lvlText w:val="o"/>
      <w:lvlJc w:val="left"/>
      <w:pPr>
        <w:tabs>
          <w:tab w:val="num" w:pos="4320"/>
        </w:tabs>
        <w:ind w:left="4320" w:hanging="360"/>
      </w:pPr>
      <w:rPr>
        <w:rFonts w:ascii="Calibri" w:eastAsia="Calibri" w:hAnsi="Calibri" w:cs="Calibri" w:hint="default"/>
        <w:color w:val="000000"/>
        <w:position w:val="0"/>
        <w:sz w:val="24"/>
        <w:szCs w:val="24"/>
      </w:rPr>
    </w:lvl>
    <w:lvl w:ilvl="5">
      <w:start w:val="1"/>
      <w:numFmt w:val="bullet"/>
      <w:lvlText w:val="▪"/>
      <w:lvlJc w:val="left"/>
      <w:pPr>
        <w:tabs>
          <w:tab w:val="num" w:pos="5040"/>
        </w:tabs>
        <w:ind w:left="5040" w:hanging="360"/>
      </w:pPr>
      <w:rPr>
        <w:rFonts w:ascii="Calibri" w:eastAsia="Calibri" w:hAnsi="Calibri" w:cs="Calibri" w:hint="default"/>
        <w:color w:val="000000"/>
        <w:position w:val="0"/>
        <w:sz w:val="24"/>
        <w:szCs w:val="24"/>
      </w:rPr>
    </w:lvl>
    <w:lvl w:ilvl="6">
      <w:start w:val="1"/>
      <w:numFmt w:val="bullet"/>
      <w:lvlText w:val="•"/>
      <w:lvlJc w:val="left"/>
      <w:pPr>
        <w:tabs>
          <w:tab w:val="num" w:pos="5760"/>
        </w:tabs>
        <w:ind w:left="5760" w:hanging="360"/>
      </w:pPr>
      <w:rPr>
        <w:rFonts w:ascii="Calibri" w:eastAsia="Calibri" w:hAnsi="Calibri" w:cs="Calibri" w:hint="default"/>
        <w:color w:val="000000"/>
        <w:position w:val="0"/>
        <w:sz w:val="24"/>
        <w:szCs w:val="24"/>
      </w:rPr>
    </w:lvl>
    <w:lvl w:ilvl="7">
      <w:start w:val="1"/>
      <w:numFmt w:val="bullet"/>
      <w:lvlText w:val="o"/>
      <w:lvlJc w:val="left"/>
      <w:pPr>
        <w:tabs>
          <w:tab w:val="num" w:pos="6480"/>
        </w:tabs>
        <w:ind w:left="6480" w:hanging="360"/>
      </w:pPr>
      <w:rPr>
        <w:rFonts w:ascii="Calibri" w:eastAsia="Calibri" w:hAnsi="Calibri" w:cs="Calibri" w:hint="default"/>
        <w:color w:val="000000"/>
        <w:position w:val="0"/>
        <w:sz w:val="24"/>
        <w:szCs w:val="24"/>
      </w:rPr>
    </w:lvl>
    <w:lvl w:ilvl="8">
      <w:start w:val="1"/>
      <w:numFmt w:val="bullet"/>
      <w:lvlText w:val="▪"/>
      <w:lvlJc w:val="left"/>
      <w:pPr>
        <w:tabs>
          <w:tab w:val="num" w:pos="7200"/>
        </w:tabs>
        <w:ind w:left="7200" w:hanging="360"/>
      </w:pPr>
      <w:rPr>
        <w:rFonts w:ascii="Calibri" w:eastAsia="Calibri" w:hAnsi="Calibri" w:cs="Calibri" w:hint="default"/>
        <w:color w:val="000000"/>
        <w:position w:val="0"/>
        <w:sz w:val="24"/>
        <w:szCs w:val="24"/>
      </w:rPr>
    </w:lvl>
  </w:abstractNum>
  <w:abstractNum w:abstractNumId="4" w15:restartNumberingAfterBreak="0">
    <w:nsid w:val="00000005"/>
    <w:multiLevelType w:val="multilevel"/>
    <w:tmpl w:val="894EE877"/>
    <w:lvl w:ilvl="0">
      <w:start w:val="1"/>
      <w:numFmt w:val="bullet"/>
      <w:lvlText w:val="✓"/>
      <w:lvlJc w:val="left"/>
      <w:rPr>
        <w:rFonts w:hint="default"/>
        <w:color w:val="000000"/>
        <w:position w:val="0"/>
      </w:rPr>
    </w:lvl>
    <w:lvl w:ilvl="1">
      <w:start w:val="1"/>
      <w:numFmt w:val="bullet"/>
      <w:lvlText w:val="o"/>
      <w:lvlJc w:val="left"/>
      <w:rPr>
        <w:rFonts w:hint="default"/>
        <w:color w:val="000000"/>
        <w:position w:val="0"/>
      </w:rPr>
    </w:lvl>
    <w:lvl w:ilvl="2">
      <w:start w:val="1"/>
      <w:numFmt w:val="bullet"/>
      <w:lvlText w:val="▪"/>
      <w:lvlJc w:val="left"/>
      <w:rPr>
        <w:rFonts w:hint="default"/>
        <w:color w:val="000000"/>
        <w:position w:val="0"/>
      </w:rPr>
    </w:lvl>
    <w:lvl w:ilvl="3">
      <w:start w:val="1"/>
      <w:numFmt w:val="bullet"/>
      <w:lvlText w:val="•"/>
      <w:lvlJc w:val="left"/>
      <w:rPr>
        <w:rFonts w:hint="default"/>
        <w:color w:val="000000"/>
        <w:position w:val="0"/>
      </w:rPr>
    </w:lvl>
    <w:lvl w:ilvl="4">
      <w:start w:val="1"/>
      <w:numFmt w:val="bullet"/>
      <w:lvlText w:val="o"/>
      <w:lvlJc w:val="left"/>
      <w:rPr>
        <w:rFonts w:hint="default"/>
        <w:color w:val="000000"/>
        <w:position w:val="0"/>
      </w:rPr>
    </w:lvl>
    <w:lvl w:ilvl="5">
      <w:start w:val="1"/>
      <w:numFmt w:val="bullet"/>
      <w:lvlText w:val="▪"/>
      <w:lvlJc w:val="left"/>
      <w:rPr>
        <w:rFonts w:hint="default"/>
        <w:color w:val="000000"/>
        <w:position w:val="0"/>
      </w:rPr>
    </w:lvl>
    <w:lvl w:ilvl="6">
      <w:start w:val="1"/>
      <w:numFmt w:val="bullet"/>
      <w:lvlText w:val="•"/>
      <w:lvlJc w:val="left"/>
      <w:rPr>
        <w:rFonts w:hint="default"/>
        <w:color w:val="000000"/>
        <w:position w:val="0"/>
      </w:rPr>
    </w:lvl>
    <w:lvl w:ilvl="7">
      <w:start w:val="1"/>
      <w:numFmt w:val="bullet"/>
      <w:lvlText w:val="o"/>
      <w:lvlJc w:val="left"/>
      <w:rPr>
        <w:rFonts w:hint="default"/>
        <w:color w:val="000000"/>
        <w:position w:val="0"/>
      </w:rPr>
    </w:lvl>
    <w:lvl w:ilvl="8">
      <w:start w:val="1"/>
      <w:numFmt w:val="bullet"/>
      <w:lvlText w:val="▪"/>
      <w:lvlJc w:val="left"/>
      <w:rPr>
        <w:rFonts w:hint="default"/>
        <w:color w:val="000000"/>
        <w:position w:val="0"/>
      </w:rPr>
    </w:lvl>
  </w:abstractNum>
  <w:abstractNum w:abstractNumId="5"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894EE879"/>
    <w:lvl w:ilvl="0">
      <w:start w:val="1"/>
      <w:numFmt w:val="bullet"/>
      <w:lvlText w:val="o"/>
      <w:lvlJc w:val="left"/>
      <w:pPr>
        <w:tabs>
          <w:tab w:val="num" w:pos="1800"/>
        </w:tabs>
        <w:ind w:left="1800" w:hanging="360"/>
      </w:pPr>
      <w:rPr>
        <w:rFonts w:ascii="Calibri" w:eastAsia="Calibri" w:hAnsi="Calibri" w:cs="Calibri" w:hint="default"/>
        <w:color w:val="000000"/>
        <w:position w:val="0"/>
        <w:sz w:val="24"/>
        <w:szCs w:val="24"/>
      </w:rPr>
    </w:lvl>
    <w:lvl w:ilvl="1">
      <w:start w:val="1"/>
      <w:numFmt w:val="bullet"/>
      <w:lvlText w:val="o"/>
      <w:lvlJc w:val="left"/>
      <w:pPr>
        <w:tabs>
          <w:tab w:val="num" w:pos="2520"/>
        </w:tabs>
        <w:ind w:left="2520" w:hanging="360"/>
      </w:pPr>
      <w:rPr>
        <w:rFonts w:ascii="Calibri" w:eastAsia="Calibri" w:hAnsi="Calibri" w:cs="Calibri" w:hint="default"/>
        <w:color w:val="000000"/>
        <w:position w:val="0"/>
        <w:sz w:val="24"/>
        <w:szCs w:val="24"/>
      </w:rPr>
    </w:lvl>
    <w:lvl w:ilvl="2">
      <w:start w:val="1"/>
      <w:numFmt w:val="bullet"/>
      <w:lvlText w:val="▪"/>
      <w:lvlJc w:val="left"/>
      <w:pPr>
        <w:tabs>
          <w:tab w:val="num" w:pos="3240"/>
        </w:tabs>
        <w:ind w:left="3240" w:hanging="360"/>
      </w:pPr>
      <w:rPr>
        <w:rFonts w:ascii="Calibri" w:eastAsia="Calibri" w:hAnsi="Calibri" w:cs="Calibri" w:hint="default"/>
        <w:color w:val="000000"/>
        <w:position w:val="0"/>
        <w:sz w:val="24"/>
        <w:szCs w:val="24"/>
      </w:rPr>
    </w:lvl>
    <w:lvl w:ilvl="3">
      <w:start w:val="1"/>
      <w:numFmt w:val="bullet"/>
      <w:lvlText w:val="•"/>
      <w:lvlJc w:val="left"/>
      <w:pPr>
        <w:tabs>
          <w:tab w:val="num" w:pos="3960"/>
        </w:tabs>
        <w:ind w:left="3960" w:hanging="360"/>
      </w:pPr>
      <w:rPr>
        <w:rFonts w:ascii="Calibri" w:eastAsia="Calibri" w:hAnsi="Calibri" w:cs="Calibri" w:hint="default"/>
        <w:color w:val="000000"/>
        <w:position w:val="0"/>
        <w:sz w:val="24"/>
        <w:szCs w:val="24"/>
      </w:rPr>
    </w:lvl>
    <w:lvl w:ilvl="4">
      <w:start w:val="1"/>
      <w:numFmt w:val="bullet"/>
      <w:lvlText w:val="o"/>
      <w:lvlJc w:val="left"/>
      <w:pPr>
        <w:tabs>
          <w:tab w:val="num" w:pos="4680"/>
        </w:tabs>
        <w:ind w:left="4680" w:hanging="360"/>
      </w:pPr>
      <w:rPr>
        <w:rFonts w:ascii="Calibri" w:eastAsia="Calibri" w:hAnsi="Calibri" w:cs="Calibri" w:hint="default"/>
        <w:color w:val="000000"/>
        <w:position w:val="0"/>
        <w:sz w:val="24"/>
        <w:szCs w:val="24"/>
      </w:rPr>
    </w:lvl>
    <w:lvl w:ilvl="5">
      <w:start w:val="1"/>
      <w:numFmt w:val="bullet"/>
      <w:lvlText w:val="▪"/>
      <w:lvlJc w:val="left"/>
      <w:pPr>
        <w:tabs>
          <w:tab w:val="num" w:pos="5400"/>
        </w:tabs>
        <w:ind w:left="5400" w:hanging="360"/>
      </w:pPr>
      <w:rPr>
        <w:rFonts w:ascii="Calibri" w:eastAsia="Calibri" w:hAnsi="Calibri" w:cs="Calibri" w:hint="default"/>
        <w:color w:val="000000"/>
        <w:position w:val="0"/>
        <w:sz w:val="24"/>
        <w:szCs w:val="24"/>
      </w:rPr>
    </w:lvl>
    <w:lvl w:ilvl="6">
      <w:start w:val="1"/>
      <w:numFmt w:val="bullet"/>
      <w:lvlText w:val="•"/>
      <w:lvlJc w:val="left"/>
      <w:pPr>
        <w:tabs>
          <w:tab w:val="num" w:pos="6120"/>
        </w:tabs>
        <w:ind w:left="6120" w:hanging="360"/>
      </w:pPr>
      <w:rPr>
        <w:rFonts w:ascii="Calibri" w:eastAsia="Calibri" w:hAnsi="Calibri" w:cs="Calibri" w:hint="default"/>
        <w:color w:val="000000"/>
        <w:position w:val="0"/>
        <w:sz w:val="24"/>
        <w:szCs w:val="24"/>
      </w:rPr>
    </w:lvl>
    <w:lvl w:ilvl="7">
      <w:start w:val="1"/>
      <w:numFmt w:val="bullet"/>
      <w:lvlText w:val="o"/>
      <w:lvlJc w:val="left"/>
      <w:pPr>
        <w:tabs>
          <w:tab w:val="num" w:pos="6840"/>
        </w:tabs>
        <w:ind w:left="6840" w:hanging="360"/>
      </w:pPr>
      <w:rPr>
        <w:rFonts w:ascii="Calibri" w:eastAsia="Calibri" w:hAnsi="Calibri" w:cs="Calibri" w:hint="default"/>
        <w:color w:val="000000"/>
        <w:position w:val="0"/>
        <w:sz w:val="24"/>
        <w:szCs w:val="24"/>
      </w:rPr>
    </w:lvl>
    <w:lvl w:ilvl="8">
      <w:start w:val="1"/>
      <w:numFmt w:val="bullet"/>
      <w:lvlText w:val="▪"/>
      <w:lvlJc w:val="left"/>
      <w:pPr>
        <w:tabs>
          <w:tab w:val="num" w:pos="7560"/>
        </w:tabs>
        <w:ind w:left="7560" w:hanging="360"/>
      </w:pPr>
      <w:rPr>
        <w:rFonts w:ascii="Calibri" w:eastAsia="Calibri" w:hAnsi="Calibri" w:cs="Calibri" w:hint="default"/>
        <w:color w:val="000000"/>
        <w:position w:val="0"/>
        <w:sz w:val="24"/>
        <w:szCs w:val="24"/>
      </w:rPr>
    </w:lvl>
  </w:abstractNum>
  <w:abstractNum w:abstractNumId="7" w15:restartNumberingAfterBreak="0">
    <w:nsid w:val="00000008"/>
    <w:multiLevelType w:val="multilevel"/>
    <w:tmpl w:val="894EE87A"/>
    <w:lvl w:ilvl="0">
      <w:start w:val="1"/>
      <w:numFmt w:val="bullet"/>
      <w:lvlText w:val="o"/>
      <w:lvlJc w:val="left"/>
      <w:rPr>
        <w:rFonts w:hint="default"/>
        <w:color w:val="000000"/>
        <w:position w:val="0"/>
      </w:rPr>
    </w:lvl>
    <w:lvl w:ilvl="1">
      <w:start w:val="1"/>
      <w:numFmt w:val="bullet"/>
      <w:lvlText w:val="o"/>
      <w:lvlJc w:val="left"/>
      <w:rPr>
        <w:rFonts w:hint="default"/>
        <w:color w:val="000000"/>
        <w:position w:val="0"/>
      </w:rPr>
    </w:lvl>
    <w:lvl w:ilvl="2">
      <w:start w:val="1"/>
      <w:numFmt w:val="bullet"/>
      <w:lvlText w:val="▪"/>
      <w:lvlJc w:val="left"/>
      <w:rPr>
        <w:rFonts w:hint="default"/>
        <w:color w:val="000000"/>
        <w:position w:val="0"/>
      </w:rPr>
    </w:lvl>
    <w:lvl w:ilvl="3">
      <w:start w:val="1"/>
      <w:numFmt w:val="bullet"/>
      <w:lvlText w:val="•"/>
      <w:lvlJc w:val="left"/>
      <w:rPr>
        <w:rFonts w:hint="default"/>
        <w:color w:val="000000"/>
        <w:position w:val="0"/>
      </w:rPr>
    </w:lvl>
    <w:lvl w:ilvl="4">
      <w:start w:val="1"/>
      <w:numFmt w:val="bullet"/>
      <w:lvlText w:val="o"/>
      <w:lvlJc w:val="left"/>
      <w:rPr>
        <w:rFonts w:hint="default"/>
        <w:color w:val="000000"/>
        <w:position w:val="0"/>
      </w:rPr>
    </w:lvl>
    <w:lvl w:ilvl="5">
      <w:start w:val="1"/>
      <w:numFmt w:val="bullet"/>
      <w:lvlText w:val="▪"/>
      <w:lvlJc w:val="left"/>
      <w:rPr>
        <w:rFonts w:hint="default"/>
        <w:color w:val="000000"/>
        <w:position w:val="0"/>
      </w:rPr>
    </w:lvl>
    <w:lvl w:ilvl="6">
      <w:start w:val="1"/>
      <w:numFmt w:val="bullet"/>
      <w:lvlText w:val="•"/>
      <w:lvlJc w:val="left"/>
      <w:rPr>
        <w:rFonts w:hint="default"/>
        <w:color w:val="000000"/>
        <w:position w:val="0"/>
      </w:rPr>
    </w:lvl>
    <w:lvl w:ilvl="7">
      <w:start w:val="1"/>
      <w:numFmt w:val="bullet"/>
      <w:lvlText w:val="o"/>
      <w:lvlJc w:val="left"/>
      <w:rPr>
        <w:rFonts w:hint="default"/>
        <w:color w:val="000000"/>
        <w:position w:val="0"/>
      </w:rPr>
    </w:lvl>
    <w:lvl w:ilvl="8">
      <w:start w:val="1"/>
      <w:numFmt w:val="bullet"/>
      <w:lvlText w:val="▪"/>
      <w:lvlJc w:val="left"/>
      <w:rPr>
        <w:rFonts w:hint="default"/>
        <w:color w:val="000000"/>
        <w:position w:val="0"/>
      </w:rPr>
    </w:lvl>
  </w:abstractNum>
  <w:abstractNum w:abstractNumId="8"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894EE87C"/>
    <w:lvl w:ilvl="0">
      <w:start w:val="1"/>
      <w:numFmt w:val="bullet"/>
      <w:lvlText w:val="✓"/>
      <w:lvlJc w:val="left"/>
      <w:pPr>
        <w:tabs>
          <w:tab w:val="num" w:pos="1080"/>
        </w:tabs>
        <w:ind w:left="1080" w:hanging="360"/>
      </w:pPr>
      <w:rPr>
        <w:rFonts w:ascii="Calibri" w:eastAsia="Calibri" w:hAnsi="Calibri" w:cs="Calibri" w:hint="default"/>
        <w:color w:val="000000"/>
        <w:position w:val="0"/>
        <w:sz w:val="24"/>
        <w:szCs w:val="24"/>
      </w:rPr>
    </w:lvl>
    <w:lvl w:ilvl="1">
      <w:start w:val="1"/>
      <w:numFmt w:val="bullet"/>
      <w:lvlText w:val="o"/>
      <w:lvlJc w:val="left"/>
      <w:pPr>
        <w:tabs>
          <w:tab w:val="num" w:pos="1800"/>
        </w:tabs>
        <w:ind w:left="1800" w:hanging="360"/>
      </w:pPr>
      <w:rPr>
        <w:rFonts w:ascii="Calibri" w:eastAsia="Calibri" w:hAnsi="Calibri" w:cs="Calibri" w:hint="default"/>
        <w:color w:val="000000"/>
        <w:position w:val="0"/>
        <w:sz w:val="24"/>
        <w:szCs w:val="24"/>
      </w:rPr>
    </w:lvl>
    <w:lvl w:ilvl="2">
      <w:start w:val="1"/>
      <w:numFmt w:val="bullet"/>
      <w:lvlText w:val="▪"/>
      <w:lvlJc w:val="left"/>
      <w:pPr>
        <w:tabs>
          <w:tab w:val="num" w:pos="2520"/>
        </w:tabs>
        <w:ind w:left="2520" w:hanging="360"/>
      </w:pPr>
      <w:rPr>
        <w:rFonts w:ascii="Calibri" w:eastAsia="Calibri" w:hAnsi="Calibri" w:cs="Calibri" w:hint="default"/>
        <w:color w:val="000000"/>
        <w:position w:val="0"/>
        <w:sz w:val="24"/>
        <w:szCs w:val="24"/>
      </w:rPr>
    </w:lvl>
    <w:lvl w:ilvl="3">
      <w:start w:val="1"/>
      <w:numFmt w:val="bullet"/>
      <w:lvlText w:val="•"/>
      <w:lvlJc w:val="left"/>
      <w:pPr>
        <w:tabs>
          <w:tab w:val="num" w:pos="3240"/>
        </w:tabs>
        <w:ind w:left="3240" w:hanging="360"/>
      </w:pPr>
      <w:rPr>
        <w:rFonts w:ascii="Calibri" w:eastAsia="Calibri" w:hAnsi="Calibri" w:cs="Calibri" w:hint="default"/>
        <w:color w:val="000000"/>
        <w:position w:val="0"/>
        <w:sz w:val="24"/>
        <w:szCs w:val="24"/>
      </w:rPr>
    </w:lvl>
    <w:lvl w:ilvl="4">
      <w:start w:val="1"/>
      <w:numFmt w:val="bullet"/>
      <w:lvlText w:val="o"/>
      <w:lvlJc w:val="left"/>
      <w:pPr>
        <w:tabs>
          <w:tab w:val="num" w:pos="3960"/>
        </w:tabs>
        <w:ind w:left="3960" w:hanging="360"/>
      </w:pPr>
      <w:rPr>
        <w:rFonts w:ascii="Calibri" w:eastAsia="Calibri" w:hAnsi="Calibri" w:cs="Calibri" w:hint="default"/>
        <w:color w:val="000000"/>
        <w:position w:val="0"/>
        <w:sz w:val="24"/>
        <w:szCs w:val="24"/>
      </w:rPr>
    </w:lvl>
    <w:lvl w:ilvl="5">
      <w:start w:val="1"/>
      <w:numFmt w:val="bullet"/>
      <w:lvlText w:val="▪"/>
      <w:lvlJc w:val="left"/>
      <w:pPr>
        <w:tabs>
          <w:tab w:val="num" w:pos="4680"/>
        </w:tabs>
        <w:ind w:left="4680" w:hanging="360"/>
      </w:pPr>
      <w:rPr>
        <w:rFonts w:ascii="Calibri" w:eastAsia="Calibri" w:hAnsi="Calibri" w:cs="Calibri" w:hint="default"/>
        <w:color w:val="000000"/>
        <w:position w:val="0"/>
        <w:sz w:val="24"/>
        <w:szCs w:val="24"/>
      </w:rPr>
    </w:lvl>
    <w:lvl w:ilvl="6">
      <w:start w:val="1"/>
      <w:numFmt w:val="bullet"/>
      <w:lvlText w:val="•"/>
      <w:lvlJc w:val="left"/>
      <w:pPr>
        <w:tabs>
          <w:tab w:val="num" w:pos="5400"/>
        </w:tabs>
        <w:ind w:left="5400" w:hanging="360"/>
      </w:pPr>
      <w:rPr>
        <w:rFonts w:ascii="Calibri" w:eastAsia="Calibri" w:hAnsi="Calibri" w:cs="Calibri" w:hint="default"/>
        <w:color w:val="000000"/>
        <w:position w:val="0"/>
        <w:sz w:val="24"/>
        <w:szCs w:val="24"/>
      </w:rPr>
    </w:lvl>
    <w:lvl w:ilvl="7">
      <w:start w:val="1"/>
      <w:numFmt w:val="bullet"/>
      <w:lvlText w:val="o"/>
      <w:lvlJc w:val="left"/>
      <w:pPr>
        <w:tabs>
          <w:tab w:val="num" w:pos="6120"/>
        </w:tabs>
        <w:ind w:left="6120" w:hanging="360"/>
      </w:pPr>
      <w:rPr>
        <w:rFonts w:ascii="Calibri" w:eastAsia="Calibri" w:hAnsi="Calibri" w:cs="Calibri" w:hint="default"/>
        <w:color w:val="000000"/>
        <w:position w:val="0"/>
        <w:sz w:val="24"/>
        <w:szCs w:val="24"/>
      </w:rPr>
    </w:lvl>
    <w:lvl w:ilvl="8">
      <w:start w:val="1"/>
      <w:numFmt w:val="bullet"/>
      <w:lvlText w:val="▪"/>
      <w:lvlJc w:val="left"/>
      <w:pPr>
        <w:tabs>
          <w:tab w:val="num" w:pos="6840"/>
        </w:tabs>
        <w:ind w:left="6840" w:hanging="360"/>
      </w:pPr>
      <w:rPr>
        <w:rFonts w:ascii="Calibri" w:eastAsia="Calibri" w:hAnsi="Calibri" w:cs="Calibri" w:hint="default"/>
        <w:color w:val="000000"/>
        <w:position w:val="0"/>
        <w:sz w:val="24"/>
        <w:szCs w:val="24"/>
      </w:rPr>
    </w:lvl>
  </w:abstractNum>
  <w:abstractNum w:abstractNumId="10" w15:restartNumberingAfterBreak="0">
    <w:nsid w:val="0000000B"/>
    <w:multiLevelType w:val="multilevel"/>
    <w:tmpl w:val="894EE87D"/>
    <w:lvl w:ilvl="0">
      <w:start w:val="1"/>
      <w:numFmt w:val="bullet"/>
      <w:lvlText w:val="✓"/>
      <w:lvlJc w:val="left"/>
      <w:rPr>
        <w:rFonts w:hint="default"/>
        <w:color w:val="000000"/>
        <w:position w:val="0"/>
      </w:rPr>
    </w:lvl>
    <w:lvl w:ilvl="1">
      <w:start w:val="1"/>
      <w:numFmt w:val="bullet"/>
      <w:lvlText w:val="o"/>
      <w:lvlJc w:val="left"/>
      <w:rPr>
        <w:rFonts w:hint="default"/>
        <w:color w:val="000000"/>
        <w:position w:val="0"/>
      </w:rPr>
    </w:lvl>
    <w:lvl w:ilvl="2">
      <w:start w:val="1"/>
      <w:numFmt w:val="bullet"/>
      <w:lvlText w:val="▪"/>
      <w:lvlJc w:val="left"/>
      <w:rPr>
        <w:rFonts w:hint="default"/>
        <w:color w:val="000000"/>
        <w:position w:val="0"/>
      </w:rPr>
    </w:lvl>
    <w:lvl w:ilvl="3">
      <w:start w:val="1"/>
      <w:numFmt w:val="bullet"/>
      <w:lvlText w:val="•"/>
      <w:lvlJc w:val="left"/>
      <w:rPr>
        <w:rFonts w:hint="default"/>
        <w:color w:val="000000"/>
        <w:position w:val="0"/>
      </w:rPr>
    </w:lvl>
    <w:lvl w:ilvl="4">
      <w:start w:val="1"/>
      <w:numFmt w:val="bullet"/>
      <w:lvlText w:val="o"/>
      <w:lvlJc w:val="left"/>
      <w:rPr>
        <w:rFonts w:hint="default"/>
        <w:color w:val="000000"/>
        <w:position w:val="0"/>
      </w:rPr>
    </w:lvl>
    <w:lvl w:ilvl="5">
      <w:start w:val="1"/>
      <w:numFmt w:val="bullet"/>
      <w:lvlText w:val="▪"/>
      <w:lvlJc w:val="left"/>
      <w:rPr>
        <w:rFonts w:hint="default"/>
        <w:color w:val="000000"/>
        <w:position w:val="0"/>
      </w:rPr>
    </w:lvl>
    <w:lvl w:ilvl="6">
      <w:start w:val="1"/>
      <w:numFmt w:val="bullet"/>
      <w:lvlText w:val="•"/>
      <w:lvlJc w:val="left"/>
      <w:rPr>
        <w:rFonts w:hint="default"/>
        <w:color w:val="000000"/>
        <w:position w:val="0"/>
      </w:rPr>
    </w:lvl>
    <w:lvl w:ilvl="7">
      <w:start w:val="1"/>
      <w:numFmt w:val="bullet"/>
      <w:lvlText w:val="o"/>
      <w:lvlJc w:val="left"/>
      <w:rPr>
        <w:rFonts w:hint="default"/>
        <w:color w:val="000000"/>
        <w:position w:val="0"/>
      </w:rPr>
    </w:lvl>
    <w:lvl w:ilvl="8">
      <w:start w:val="1"/>
      <w:numFmt w:val="bullet"/>
      <w:lvlText w:val="▪"/>
      <w:lvlJc w:val="left"/>
      <w:rPr>
        <w:rFonts w:hint="default"/>
        <w:color w:val="000000"/>
        <w:position w:val="0"/>
      </w:rPr>
    </w:lvl>
  </w:abstractNum>
  <w:abstractNum w:abstractNumId="11" w15:restartNumberingAfterBreak="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D"/>
    <w:multiLevelType w:val="multilevel"/>
    <w:tmpl w:val="894EE87F"/>
    <w:lvl w:ilvl="0">
      <w:start w:val="1"/>
      <w:numFmt w:val="bullet"/>
      <w:lvlText w:val="o"/>
      <w:lvlJc w:val="left"/>
      <w:pPr>
        <w:tabs>
          <w:tab w:val="num" w:pos="1800"/>
        </w:tabs>
        <w:ind w:left="1800" w:hanging="360"/>
      </w:pPr>
      <w:rPr>
        <w:rFonts w:ascii="Calibri" w:eastAsia="Calibri" w:hAnsi="Calibri" w:cs="Calibri" w:hint="default"/>
        <w:color w:val="000000"/>
        <w:position w:val="0"/>
        <w:sz w:val="24"/>
        <w:szCs w:val="24"/>
      </w:rPr>
    </w:lvl>
    <w:lvl w:ilvl="1">
      <w:start w:val="1"/>
      <w:numFmt w:val="bullet"/>
      <w:lvlText w:val="o"/>
      <w:lvlJc w:val="left"/>
      <w:pPr>
        <w:tabs>
          <w:tab w:val="num" w:pos="2520"/>
        </w:tabs>
        <w:ind w:left="2520" w:hanging="360"/>
      </w:pPr>
      <w:rPr>
        <w:rFonts w:ascii="Calibri" w:eastAsia="Calibri" w:hAnsi="Calibri" w:cs="Calibri" w:hint="default"/>
        <w:color w:val="000000"/>
        <w:position w:val="0"/>
        <w:sz w:val="24"/>
        <w:szCs w:val="24"/>
      </w:rPr>
    </w:lvl>
    <w:lvl w:ilvl="2">
      <w:start w:val="1"/>
      <w:numFmt w:val="bullet"/>
      <w:lvlText w:val="▪"/>
      <w:lvlJc w:val="left"/>
      <w:pPr>
        <w:tabs>
          <w:tab w:val="num" w:pos="3240"/>
        </w:tabs>
        <w:ind w:left="3240" w:hanging="360"/>
      </w:pPr>
      <w:rPr>
        <w:rFonts w:ascii="Calibri" w:eastAsia="Calibri" w:hAnsi="Calibri" w:cs="Calibri" w:hint="default"/>
        <w:color w:val="000000"/>
        <w:position w:val="0"/>
        <w:sz w:val="24"/>
        <w:szCs w:val="24"/>
      </w:rPr>
    </w:lvl>
    <w:lvl w:ilvl="3">
      <w:start w:val="1"/>
      <w:numFmt w:val="bullet"/>
      <w:lvlText w:val="•"/>
      <w:lvlJc w:val="left"/>
      <w:pPr>
        <w:tabs>
          <w:tab w:val="num" w:pos="3960"/>
        </w:tabs>
        <w:ind w:left="3960" w:hanging="360"/>
      </w:pPr>
      <w:rPr>
        <w:rFonts w:ascii="Calibri" w:eastAsia="Calibri" w:hAnsi="Calibri" w:cs="Calibri" w:hint="default"/>
        <w:color w:val="000000"/>
        <w:position w:val="0"/>
        <w:sz w:val="24"/>
        <w:szCs w:val="24"/>
      </w:rPr>
    </w:lvl>
    <w:lvl w:ilvl="4">
      <w:start w:val="1"/>
      <w:numFmt w:val="bullet"/>
      <w:lvlText w:val="o"/>
      <w:lvlJc w:val="left"/>
      <w:pPr>
        <w:tabs>
          <w:tab w:val="num" w:pos="4680"/>
        </w:tabs>
        <w:ind w:left="4680" w:hanging="360"/>
      </w:pPr>
      <w:rPr>
        <w:rFonts w:ascii="Calibri" w:eastAsia="Calibri" w:hAnsi="Calibri" w:cs="Calibri" w:hint="default"/>
        <w:color w:val="000000"/>
        <w:position w:val="0"/>
        <w:sz w:val="24"/>
        <w:szCs w:val="24"/>
      </w:rPr>
    </w:lvl>
    <w:lvl w:ilvl="5">
      <w:start w:val="1"/>
      <w:numFmt w:val="bullet"/>
      <w:lvlText w:val="▪"/>
      <w:lvlJc w:val="left"/>
      <w:pPr>
        <w:tabs>
          <w:tab w:val="num" w:pos="5400"/>
        </w:tabs>
        <w:ind w:left="5400" w:hanging="360"/>
      </w:pPr>
      <w:rPr>
        <w:rFonts w:ascii="Calibri" w:eastAsia="Calibri" w:hAnsi="Calibri" w:cs="Calibri" w:hint="default"/>
        <w:color w:val="000000"/>
        <w:position w:val="0"/>
        <w:sz w:val="24"/>
        <w:szCs w:val="24"/>
      </w:rPr>
    </w:lvl>
    <w:lvl w:ilvl="6">
      <w:start w:val="1"/>
      <w:numFmt w:val="bullet"/>
      <w:lvlText w:val="•"/>
      <w:lvlJc w:val="left"/>
      <w:pPr>
        <w:tabs>
          <w:tab w:val="num" w:pos="6120"/>
        </w:tabs>
        <w:ind w:left="6120" w:hanging="360"/>
      </w:pPr>
      <w:rPr>
        <w:rFonts w:ascii="Calibri" w:eastAsia="Calibri" w:hAnsi="Calibri" w:cs="Calibri" w:hint="default"/>
        <w:color w:val="000000"/>
        <w:position w:val="0"/>
        <w:sz w:val="24"/>
        <w:szCs w:val="24"/>
      </w:rPr>
    </w:lvl>
    <w:lvl w:ilvl="7">
      <w:start w:val="1"/>
      <w:numFmt w:val="bullet"/>
      <w:lvlText w:val="o"/>
      <w:lvlJc w:val="left"/>
      <w:pPr>
        <w:tabs>
          <w:tab w:val="num" w:pos="6840"/>
        </w:tabs>
        <w:ind w:left="6840" w:hanging="360"/>
      </w:pPr>
      <w:rPr>
        <w:rFonts w:ascii="Calibri" w:eastAsia="Calibri" w:hAnsi="Calibri" w:cs="Calibri" w:hint="default"/>
        <w:color w:val="000000"/>
        <w:position w:val="0"/>
        <w:sz w:val="24"/>
        <w:szCs w:val="24"/>
      </w:rPr>
    </w:lvl>
    <w:lvl w:ilvl="8">
      <w:start w:val="1"/>
      <w:numFmt w:val="bullet"/>
      <w:lvlText w:val="▪"/>
      <w:lvlJc w:val="left"/>
      <w:pPr>
        <w:tabs>
          <w:tab w:val="num" w:pos="7560"/>
        </w:tabs>
        <w:ind w:left="7560" w:hanging="360"/>
      </w:pPr>
      <w:rPr>
        <w:rFonts w:ascii="Calibri" w:eastAsia="Calibri" w:hAnsi="Calibri" w:cs="Calibri" w:hint="default"/>
        <w:color w:val="000000"/>
        <w:position w:val="0"/>
        <w:sz w:val="24"/>
        <w:szCs w:val="24"/>
      </w:rPr>
    </w:lvl>
  </w:abstractNum>
  <w:abstractNum w:abstractNumId="13" w15:restartNumberingAfterBreak="0">
    <w:nsid w:val="0000000E"/>
    <w:multiLevelType w:val="multilevel"/>
    <w:tmpl w:val="894EE880"/>
    <w:lvl w:ilvl="0">
      <w:start w:val="1"/>
      <w:numFmt w:val="bullet"/>
      <w:lvlText w:val="o"/>
      <w:lvlJc w:val="left"/>
      <w:rPr>
        <w:rFonts w:hint="default"/>
        <w:color w:val="000000"/>
        <w:position w:val="0"/>
      </w:rPr>
    </w:lvl>
    <w:lvl w:ilvl="1">
      <w:start w:val="1"/>
      <w:numFmt w:val="bullet"/>
      <w:lvlText w:val="o"/>
      <w:lvlJc w:val="left"/>
      <w:rPr>
        <w:rFonts w:hint="default"/>
        <w:color w:val="000000"/>
        <w:position w:val="0"/>
      </w:rPr>
    </w:lvl>
    <w:lvl w:ilvl="2">
      <w:start w:val="1"/>
      <w:numFmt w:val="bullet"/>
      <w:lvlText w:val="▪"/>
      <w:lvlJc w:val="left"/>
      <w:rPr>
        <w:rFonts w:hint="default"/>
        <w:color w:val="000000"/>
        <w:position w:val="0"/>
      </w:rPr>
    </w:lvl>
    <w:lvl w:ilvl="3">
      <w:start w:val="1"/>
      <w:numFmt w:val="bullet"/>
      <w:lvlText w:val="•"/>
      <w:lvlJc w:val="left"/>
      <w:rPr>
        <w:rFonts w:hint="default"/>
        <w:color w:val="000000"/>
        <w:position w:val="0"/>
      </w:rPr>
    </w:lvl>
    <w:lvl w:ilvl="4">
      <w:start w:val="1"/>
      <w:numFmt w:val="bullet"/>
      <w:lvlText w:val="o"/>
      <w:lvlJc w:val="left"/>
      <w:rPr>
        <w:rFonts w:hint="default"/>
        <w:color w:val="000000"/>
        <w:position w:val="0"/>
      </w:rPr>
    </w:lvl>
    <w:lvl w:ilvl="5">
      <w:start w:val="1"/>
      <w:numFmt w:val="bullet"/>
      <w:lvlText w:val="▪"/>
      <w:lvlJc w:val="left"/>
      <w:rPr>
        <w:rFonts w:hint="default"/>
        <w:color w:val="000000"/>
        <w:position w:val="0"/>
      </w:rPr>
    </w:lvl>
    <w:lvl w:ilvl="6">
      <w:start w:val="1"/>
      <w:numFmt w:val="bullet"/>
      <w:lvlText w:val="•"/>
      <w:lvlJc w:val="left"/>
      <w:rPr>
        <w:rFonts w:hint="default"/>
        <w:color w:val="000000"/>
        <w:position w:val="0"/>
      </w:rPr>
    </w:lvl>
    <w:lvl w:ilvl="7">
      <w:start w:val="1"/>
      <w:numFmt w:val="bullet"/>
      <w:lvlText w:val="o"/>
      <w:lvlJc w:val="left"/>
      <w:rPr>
        <w:rFonts w:hint="default"/>
        <w:color w:val="000000"/>
        <w:position w:val="0"/>
      </w:rPr>
    </w:lvl>
    <w:lvl w:ilvl="8">
      <w:start w:val="1"/>
      <w:numFmt w:val="bullet"/>
      <w:lvlText w:val="▪"/>
      <w:lvlJc w:val="left"/>
      <w:rPr>
        <w:rFonts w:hint="default"/>
        <w:color w:val="000000"/>
        <w:position w:val="0"/>
      </w:rPr>
    </w:lvl>
  </w:abstractNum>
  <w:abstractNum w:abstractNumId="14" w15:restartNumberingAfterBreak="0">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00010"/>
    <w:multiLevelType w:val="multilevel"/>
    <w:tmpl w:val="894EE882"/>
    <w:lvl w:ilvl="0">
      <w:start w:val="1"/>
      <w:numFmt w:val="decimal"/>
      <w:lvlText w:val="%1."/>
      <w:lvlJc w:val="left"/>
      <w:pPr>
        <w:tabs>
          <w:tab w:val="num" w:pos="661"/>
        </w:tabs>
        <w:ind w:left="661" w:hanging="648"/>
      </w:pPr>
      <w:rPr>
        <w:rFonts w:ascii="Calibri" w:eastAsia="Calibri" w:hAnsi="Calibri" w:cs="Calibri" w:hint="default"/>
        <w:color w:val="000000"/>
        <w:position w:val="0"/>
        <w:sz w:val="24"/>
        <w:szCs w:val="24"/>
      </w:rPr>
    </w:lvl>
    <w:lvl w:ilvl="1">
      <w:start w:val="1"/>
      <w:numFmt w:val="lowerLetter"/>
      <w:lvlText w:val="%2."/>
      <w:lvlJc w:val="left"/>
      <w:pPr>
        <w:tabs>
          <w:tab w:val="num" w:pos="1440"/>
        </w:tabs>
        <w:ind w:left="1440" w:hanging="360"/>
      </w:pPr>
      <w:rPr>
        <w:rFonts w:ascii="Calibri" w:eastAsia="Calibri" w:hAnsi="Calibri" w:cs="Calibri" w:hint="default"/>
        <w:color w:val="000000"/>
        <w:position w:val="0"/>
        <w:sz w:val="24"/>
        <w:szCs w:val="24"/>
      </w:rPr>
    </w:lvl>
    <w:lvl w:ilvl="2">
      <w:start w:val="1"/>
      <w:numFmt w:val="lowerRoman"/>
      <w:lvlText w:val="%3."/>
      <w:lvlJc w:val="left"/>
      <w:pPr>
        <w:tabs>
          <w:tab w:val="num" w:pos="2160"/>
        </w:tabs>
        <w:ind w:left="2160" w:hanging="296"/>
      </w:pPr>
      <w:rPr>
        <w:rFonts w:ascii="Calibri" w:eastAsia="Calibri" w:hAnsi="Calibri" w:cs="Calibri" w:hint="default"/>
        <w:color w:val="000000"/>
        <w:position w:val="0"/>
        <w:sz w:val="24"/>
        <w:szCs w:val="24"/>
      </w:rPr>
    </w:lvl>
    <w:lvl w:ilvl="3">
      <w:start w:val="1"/>
      <w:numFmt w:val="decimal"/>
      <w:lvlText w:val="%4."/>
      <w:lvlJc w:val="left"/>
      <w:pPr>
        <w:tabs>
          <w:tab w:val="num" w:pos="2880"/>
        </w:tabs>
        <w:ind w:left="2880" w:hanging="360"/>
      </w:pPr>
      <w:rPr>
        <w:rFonts w:ascii="Calibri" w:eastAsia="Calibri" w:hAnsi="Calibri" w:cs="Calibri" w:hint="default"/>
        <w:color w:val="000000"/>
        <w:position w:val="0"/>
        <w:sz w:val="24"/>
        <w:szCs w:val="24"/>
      </w:rPr>
    </w:lvl>
    <w:lvl w:ilvl="4">
      <w:start w:val="1"/>
      <w:numFmt w:val="lowerLetter"/>
      <w:lvlText w:val="%5."/>
      <w:lvlJc w:val="left"/>
      <w:pPr>
        <w:tabs>
          <w:tab w:val="num" w:pos="3600"/>
        </w:tabs>
        <w:ind w:left="3600" w:hanging="360"/>
      </w:pPr>
      <w:rPr>
        <w:rFonts w:ascii="Calibri" w:eastAsia="Calibri" w:hAnsi="Calibri" w:cs="Calibri" w:hint="default"/>
        <w:color w:val="000000"/>
        <w:position w:val="0"/>
        <w:sz w:val="24"/>
        <w:szCs w:val="24"/>
      </w:rPr>
    </w:lvl>
    <w:lvl w:ilvl="5">
      <w:start w:val="1"/>
      <w:numFmt w:val="lowerRoman"/>
      <w:lvlText w:val="%6."/>
      <w:lvlJc w:val="left"/>
      <w:pPr>
        <w:tabs>
          <w:tab w:val="num" w:pos="4320"/>
        </w:tabs>
        <w:ind w:left="4320" w:hanging="296"/>
      </w:pPr>
      <w:rPr>
        <w:rFonts w:ascii="Calibri" w:eastAsia="Calibri" w:hAnsi="Calibri" w:cs="Calibri" w:hint="default"/>
        <w:color w:val="000000"/>
        <w:position w:val="0"/>
        <w:sz w:val="24"/>
        <w:szCs w:val="24"/>
      </w:rPr>
    </w:lvl>
    <w:lvl w:ilvl="6">
      <w:start w:val="1"/>
      <w:numFmt w:val="decimal"/>
      <w:lvlText w:val="%7."/>
      <w:lvlJc w:val="left"/>
      <w:pPr>
        <w:tabs>
          <w:tab w:val="num" w:pos="5040"/>
        </w:tabs>
        <w:ind w:left="5040" w:hanging="360"/>
      </w:pPr>
      <w:rPr>
        <w:rFonts w:ascii="Calibri" w:eastAsia="Calibri" w:hAnsi="Calibri" w:cs="Calibri" w:hint="default"/>
        <w:color w:val="000000"/>
        <w:position w:val="0"/>
        <w:sz w:val="24"/>
        <w:szCs w:val="24"/>
      </w:rPr>
    </w:lvl>
    <w:lvl w:ilvl="7">
      <w:start w:val="1"/>
      <w:numFmt w:val="lowerLetter"/>
      <w:lvlText w:val="%8."/>
      <w:lvlJc w:val="left"/>
      <w:pPr>
        <w:tabs>
          <w:tab w:val="num" w:pos="5760"/>
        </w:tabs>
        <w:ind w:left="5760" w:hanging="360"/>
      </w:pPr>
      <w:rPr>
        <w:rFonts w:ascii="Calibri" w:eastAsia="Calibri" w:hAnsi="Calibri" w:cs="Calibri" w:hint="default"/>
        <w:color w:val="000000"/>
        <w:position w:val="0"/>
        <w:sz w:val="24"/>
        <w:szCs w:val="24"/>
      </w:rPr>
    </w:lvl>
    <w:lvl w:ilvl="8">
      <w:start w:val="1"/>
      <w:numFmt w:val="lowerRoman"/>
      <w:lvlText w:val="%9."/>
      <w:lvlJc w:val="left"/>
      <w:pPr>
        <w:tabs>
          <w:tab w:val="num" w:pos="6480"/>
        </w:tabs>
        <w:ind w:left="6480" w:hanging="296"/>
      </w:pPr>
      <w:rPr>
        <w:rFonts w:ascii="Calibri" w:eastAsia="Calibri" w:hAnsi="Calibri" w:cs="Calibri" w:hint="default"/>
        <w:color w:val="000000"/>
        <w:position w:val="0"/>
        <w:sz w:val="24"/>
        <w:szCs w:val="24"/>
      </w:rPr>
    </w:lvl>
  </w:abstractNum>
  <w:abstractNum w:abstractNumId="16" w15:restartNumberingAfterBreak="0">
    <w:nsid w:val="00000011"/>
    <w:multiLevelType w:val="multilevel"/>
    <w:tmpl w:val="894EE883"/>
    <w:lvl w:ilvl="0">
      <w:start w:val="1"/>
      <w:numFmt w:val="decimal"/>
      <w:lvlText w:val="%1."/>
      <w:lvlJc w:val="left"/>
      <w:rPr>
        <w:rFonts w:hint="default"/>
        <w:color w:val="000000"/>
        <w:position w:val="0"/>
      </w:rPr>
    </w:lvl>
    <w:lvl w:ilvl="1">
      <w:start w:val="1"/>
      <w:numFmt w:val="lowerLetter"/>
      <w:lvlText w:val="%2."/>
      <w:lvlJc w:val="left"/>
      <w:rPr>
        <w:rFonts w:hint="default"/>
        <w:color w:val="000000"/>
        <w:position w:val="0"/>
      </w:rPr>
    </w:lvl>
    <w:lvl w:ilvl="2">
      <w:start w:val="1"/>
      <w:numFmt w:val="lowerRoman"/>
      <w:lvlText w:val="%3."/>
      <w:lvlJc w:val="left"/>
      <w:rPr>
        <w:rFonts w:hint="default"/>
        <w:color w:val="000000"/>
        <w:position w:val="0"/>
      </w:rPr>
    </w:lvl>
    <w:lvl w:ilvl="3">
      <w:start w:val="1"/>
      <w:numFmt w:val="decimal"/>
      <w:lvlText w:val="%4."/>
      <w:lvlJc w:val="left"/>
      <w:rPr>
        <w:rFonts w:hint="default"/>
        <w:color w:val="000000"/>
        <w:position w:val="0"/>
      </w:rPr>
    </w:lvl>
    <w:lvl w:ilvl="4">
      <w:start w:val="1"/>
      <w:numFmt w:val="lowerLetter"/>
      <w:lvlText w:val="%5."/>
      <w:lvlJc w:val="left"/>
      <w:rPr>
        <w:rFonts w:hint="default"/>
        <w:color w:val="000000"/>
        <w:position w:val="0"/>
      </w:rPr>
    </w:lvl>
    <w:lvl w:ilvl="5">
      <w:start w:val="1"/>
      <w:numFmt w:val="lowerRoman"/>
      <w:lvlText w:val="%6."/>
      <w:lvlJc w:val="left"/>
      <w:rPr>
        <w:rFonts w:hint="default"/>
        <w:color w:val="000000"/>
        <w:position w:val="0"/>
      </w:rPr>
    </w:lvl>
    <w:lvl w:ilvl="6">
      <w:start w:val="1"/>
      <w:numFmt w:val="decimal"/>
      <w:lvlText w:val="%7."/>
      <w:lvlJc w:val="left"/>
      <w:rPr>
        <w:rFonts w:hint="default"/>
        <w:color w:val="000000"/>
        <w:position w:val="0"/>
      </w:rPr>
    </w:lvl>
    <w:lvl w:ilvl="7">
      <w:start w:val="1"/>
      <w:numFmt w:val="lowerLetter"/>
      <w:lvlText w:val="%8."/>
      <w:lvlJc w:val="left"/>
      <w:rPr>
        <w:rFonts w:hint="default"/>
        <w:color w:val="000000"/>
        <w:position w:val="0"/>
      </w:rPr>
    </w:lvl>
    <w:lvl w:ilvl="8">
      <w:start w:val="1"/>
      <w:numFmt w:val="lowerRoman"/>
      <w:lvlText w:val="%9."/>
      <w:lvlJc w:val="left"/>
      <w:rPr>
        <w:rFonts w:hint="default"/>
        <w:color w:val="000000"/>
        <w:position w:val="0"/>
      </w:rPr>
    </w:lvl>
  </w:abstractNum>
  <w:abstractNum w:abstractNumId="17" w15:restartNumberingAfterBreak="0">
    <w:nsid w:val="00000012"/>
    <w:multiLevelType w:val="multilevel"/>
    <w:tmpl w:val="894EE8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0000013"/>
    <w:multiLevelType w:val="multilevel"/>
    <w:tmpl w:val="894EE885"/>
    <w:lvl w:ilvl="0">
      <w:start w:val="1"/>
      <w:numFmt w:val="bullet"/>
      <w:lvlText w:val="✓"/>
      <w:lvlJc w:val="left"/>
      <w:pPr>
        <w:tabs>
          <w:tab w:val="num" w:pos="1440"/>
        </w:tabs>
        <w:ind w:left="1440" w:hanging="360"/>
      </w:pPr>
      <w:rPr>
        <w:rFonts w:ascii="Calibri" w:eastAsia="Calibri" w:hAnsi="Calibri" w:cs="Calibri" w:hint="default"/>
        <w:color w:val="000000"/>
        <w:position w:val="0"/>
        <w:sz w:val="24"/>
        <w:szCs w:val="24"/>
      </w:rPr>
    </w:lvl>
    <w:lvl w:ilvl="1">
      <w:start w:val="1"/>
      <w:numFmt w:val="bullet"/>
      <w:lvlText w:val="o"/>
      <w:lvlJc w:val="left"/>
      <w:pPr>
        <w:tabs>
          <w:tab w:val="num" w:pos="2160"/>
        </w:tabs>
        <w:ind w:left="2160" w:hanging="360"/>
      </w:pPr>
      <w:rPr>
        <w:rFonts w:ascii="Calibri" w:eastAsia="Calibri" w:hAnsi="Calibri" w:cs="Calibri" w:hint="default"/>
        <w:color w:val="000000"/>
        <w:position w:val="0"/>
        <w:sz w:val="24"/>
        <w:szCs w:val="24"/>
      </w:rPr>
    </w:lvl>
    <w:lvl w:ilvl="2">
      <w:start w:val="1"/>
      <w:numFmt w:val="bullet"/>
      <w:lvlText w:val="▪"/>
      <w:lvlJc w:val="left"/>
      <w:pPr>
        <w:tabs>
          <w:tab w:val="num" w:pos="2880"/>
        </w:tabs>
        <w:ind w:left="2880" w:hanging="360"/>
      </w:pPr>
      <w:rPr>
        <w:rFonts w:ascii="Calibri" w:eastAsia="Calibri" w:hAnsi="Calibri" w:cs="Calibri" w:hint="default"/>
        <w:color w:val="000000"/>
        <w:position w:val="0"/>
        <w:sz w:val="24"/>
        <w:szCs w:val="24"/>
      </w:rPr>
    </w:lvl>
    <w:lvl w:ilvl="3">
      <w:start w:val="1"/>
      <w:numFmt w:val="bullet"/>
      <w:lvlText w:val="•"/>
      <w:lvlJc w:val="left"/>
      <w:pPr>
        <w:tabs>
          <w:tab w:val="num" w:pos="3600"/>
        </w:tabs>
        <w:ind w:left="3600" w:hanging="360"/>
      </w:pPr>
      <w:rPr>
        <w:rFonts w:ascii="Calibri" w:eastAsia="Calibri" w:hAnsi="Calibri" w:cs="Calibri" w:hint="default"/>
        <w:color w:val="000000"/>
        <w:position w:val="0"/>
        <w:sz w:val="24"/>
        <w:szCs w:val="24"/>
      </w:rPr>
    </w:lvl>
    <w:lvl w:ilvl="4">
      <w:start w:val="1"/>
      <w:numFmt w:val="bullet"/>
      <w:lvlText w:val="o"/>
      <w:lvlJc w:val="left"/>
      <w:pPr>
        <w:tabs>
          <w:tab w:val="num" w:pos="4320"/>
        </w:tabs>
        <w:ind w:left="4320" w:hanging="360"/>
      </w:pPr>
      <w:rPr>
        <w:rFonts w:ascii="Calibri" w:eastAsia="Calibri" w:hAnsi="Calibri" w:cs="Calibri" w:hint="default"/>
        <w:color w:val="000000"/>
        <w:position w:val="0"/>
        <w:sz w:val="24"/>
        <w:szCs w:val="24"/>
      </w:rPr>
    </w:lvl>
    <w:lvl w:ilvl="5">
      <w:start w:val="1"/>
      <w:numFmt w:val="bullet"/>
      <w:lvlText w:val="▪"/>
      <w:lvlJc w:val="left"/>
      <w:pPr>
        <w:tabs>
          <w:tab w:val="num" w:pos="5040"/>
        </w:tabs>
        <w:ind w:left="5040" w:hanging="360"/>
      </w:pPr>
      <w:rPr>
        <w:rFonts w:ascii="Calibri" w:eastAsia="Calibri" w:hAnsi="Calibri" w:cs="Calibri" w:hint="default"/>
        <w:color w:val="000000"/>
        <w:position w:val="0"/>
        <w:sz w:val="24"/>
        <w:szCs w:val="24"/>
      </w:rPr>
    </w:lvl>
    <w:lvl w:ilvl="6">
      <w:start w:val="1"/>
      <w:numFmt w:val="bullet"/>
      <w:lvlText w:val="•"/>
      <w:lvlJc w:val="left"/>
      <w:pPr>
        <w:tabs>
          <w:tab w:val="num" w:pos="5760"/>
        </w:tabs>
        <w:ind w:left="5760" w:hanging="360"/>
      </w:pPr>
      <w:rPr>
        <w:rFonts w:ascii="Calibri" w:eastAsia="Calibri" w:hAnsi="Calibri" w:cs="Calibri" w:hint="default"/>
        <w:color w:val="000000"/>
        <w:position w:val="0"/>
        <w:sz w:val="24"/>
        <w:szCs w:val="24"/>
      </w:rPr>
    </w:lvl>
    <w:lvl w:ilvl="7">
      <w:start w:val="1"/>
      <w:numFmt w:val="bullet"/>
      <w:lvlText w:val="o"/>
      <w:lvlJc w:val="left"/>
      <w:pPr>
        <w:tabs>
          <w:tab w:val="num" w:pos="6480"/>
        </w:tabs>
        <w:ind w:left="6480" w:hanging="360"/>
      </w:pPr>
      <w:rPr>
        <w:rFonts w:ascii="Calibri" w:eastAsia="Calibri" w:hAnsi="Calibri" w:cs="Calibri" w:hint="default"/>
        <w:color w:val="000000"/>
        <w:position w:val="0"/>
        <w:sz w:val="24"/>
        <w:szCs w:val="24"/>
      </w:rPr>
    </w:lvl>
    <w:lvl w:ilvl="8">
      <w:start w:val="1"/>
      <w:numFmt w:val="bullet"/>
      <w:lvlText w:val="▪"/>
      <w:lvlJc w:val="left"/>
      <w:pPr>
        <w:tabs>
          <w:tab w:val="num" w:pos="7200"/>
        </w:tabs>
        <w:ind w:left="7200" w:hanging="360"/>
      </w:pPr>
      <w:rPr>
        <w:rFonts w:ascii="Calibri" w:eastAsia="Calibri" w:hAnsi="Calibri" w:cs="Calibri" w:hint="default"/>
        <w:color w:val="000000"/>
        <w:position w:val="0"/>
        <w:sz w:val="24"/>
        <w:szCs w:val="24"/>
      </w:rPr>
    </w:lvl>
  </w:abstractNum>
  <w:abstractNum w:abstractNumId="19" w15:restartNumberingAfterBreak="0">
    <w:nsid w:val="00000014"/>
    <w:multiLevelType w:val="multilevel"/>
    <w:tmpl w:val="894EE886"/>
    <w:lvl w:ilvl="0">
      <w:start w:val="1"/>
      <w:numFmt w:val="bullet"/>
      <w:lvlText w:val="✓"/>
      <w:lvlJc w:val="left"/>
      <w:rPr>
        <w:rFonts w:hint="default"/>
        <w:color w:val="000000"/>
        <w:position w:val="0"/>
      </w:rPr>
    </w:lvl>
    <w:lvl w:ilvl="1">
      <w:start w:val="1"/>
      <w:numFmt w:val="bullet"/>
      <w:lvlText w:val="o"/>
      <w:lvlJc w:val="left"/>
      <w:rPr>
        <w:rFonts w:hint="default"/>
        <w:color w:val="000000"/>
        <w:position w:val="0"/>
      </w:rPr>
    </w:lvl>
    <w:lvl w:ilvl="2">
      <w:start w:val="1"/>
      <w:numFmt w:val="bullet"/>
      <w:lvlText w:val="▪"/>
      <w:lvlJc w:val="left"/>
      <w:rPr>
        <w:rFonts w:hint="default"/>
        <w:color w:val="000000"/>
        <w:position w:val="0"/>
      </w:rPr>
    </w:lvl>
    <w:lvl w:ilvl="3">
      <w:start w:val="1"/>
      <w:numFmt w:val="bullet"/>
      <w:lvlText w:val="•"/>
      <w:lvlJc w:val="left"/>
      <w:rPr>
        <w:rFonts w:hint="default"/>
        <w:color w:val="000000"/>
        <w:position w:val="0"/>
      </w:rPr>
    </w:lvl>
    <w:lvl w:ilvl="4">
      <w:start w:val="1"/>
      <w:numFmt w:val="bullet"/>
      <w:lvlText w:val="o"/>
      <w:lvlJc w:val="left"/>
      <w:rPr>
        <w:rFonts w:hint="default"/>
        <w:color w:val="000000"/>
        <w:position w:val="0"/>
      </w:rPr>
    </w:lvl>
    <w:lvl w:ilvl="5">
      <w:start w:val="1"/>
      <w:numFmt w:val="bullet"/>
      <w:lvlText w:val="▪"/>
      <w:lvlJc w:val="left"/>
      <w:rPr>
        <w:rFonts w:hint="default"/>
        <w:color w:val="000000"/>
        <w:position w:val="0"/>
      </w:rPr>
    </w:lvl>
    <w:lvl w:ilvl="6">
      <w:start w:val="1"/>
      <w:numFmt w:val="bullet"/>
      <w:lvlText w:val="•"/>
      <w:lvlJc w:val="left"/>
      <w:rPr>
        <w:rFonts w:hint="default"/>
        <w:color w:val="000000"/>
        <w:position w:val="0"/>
      </w:rPr>
    </w:lvl>
    <w:lvl w:ilvl="7">
      <w:start w:val="1"/>
      <w:numFmt w:val="bullet"/>
      <w:lvlText w:val="o"/>
      <w:lvlJc w:val="left"/>
      <w:rPr>
        <w:rFonts w:hint="default"/>
        <w:color w:val="000000"/>
        <w:position w:val="0"/>
      </w:rPr>
    </w:lvl>
    <w:lvl w:ilvl="8">
      <w:start w:val="1"/>
      <w:numFmt w:val="bullet"/>
      <w:lvlText w:val="▪"/>
      <w:lvlJc w:val="left"/>
      <w:rPr>
        <w:rFonts w:hint="default"/>
        <w:color w:val="000000"/>
        <w:position w:val="0"/>
      </w:rPr>
    </w:lvl>
  </w:abstractNum>
  <w:abstractNum w:abstractNumId="20" w15:restartNumberingAfterBreak="0">
    <w:nsid w:val="00000015"/>
    <w:multiLevelType w:val="multilevel"/>
    <w:tmpl w:val="894EE88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0000016"/>
    <w:multiLevelType w:val="multilevel"/>
    <w:tmpl w:val="894EE888"/>
    <w:lvl w:ilvl="0">
      <w:start w:val="1"/>
      <w:numFmt w:val="bullet"/>
      <w:lvlText w:val="✓"/>
      <w:lvlJc w:val="left"/>
      <w:pPr>
        <w:tabs>
          <w:tab w:val="num" w:pos="1440"/>
        </w:tabs>
        <w:ind w:left="1440" w:hanging="360"/>
      </w:pPr>
      <w:rPr>
        <w:rFonts w:ascii="Calibri" w:eastAsia="Calibri" w:hAnsi="Calibri" w:cs="Calibri" w:hint="default"/>
        <w:b/>
        <w:bCs/>
        <w:color w:val="000000"/>
        <w:position w:val="0"/>
        <w:sz w:val="24"/>
        <w:szCs w:val="24"/>
      </w:rPr>
    </w:lvl>
    <w:lvl w:ilvl="1">
      <w:start w:val="1"/>
      <w:numFmt w:val="bullet"/>
      <w:lvlText w:val="o"/>
      <w:lvlJc w:val="left"/>
      <w:pPr>
        <w:tabs>
          <w:tab w:val="num" w:pos="2160"/>
        </w:tabs>
        <w:ind w:left="2160" w:hanging="360"/>
      </w:pPr>
      <w:rPr>
        <w:rFonts w:ascii="Calibri" w:eastAsia="Calibri" w:hAnsi="Calibri" w:cs="Calibri" w:hint="default"/>
        <w:b/>
        <w:bCs/>
        <w:color w:val="000000"/>
        <w:position w:val="0"/>
        <w:sz w:val="24"/>
        <w:szCs w:val="24"/>
      </w:rPr>
    </w:lvl>
    <w:lvl w:ilvl="2">
      <w:start w:val="1"/>
      <w:numFmt w:val="bullet"/>
      <w:lvlText w:val="▪"/>
      <w:lvlJc w:val="left"/>
      <w:pPr>
        <w:tabs>
          <w:tab w:val="num" w:pos="2880"/>
        </w:tabs>
        <w:ind w:left="2880" w:hanging="360"/>
      </w:pPr>
      <w:rPr>
        <w:rFonts w:ascii="Calibri" w:eastAsia="Calibri" w:hAnsi="Calibri" w:cs="Calibri" w:hint="default"/>
        <w:b/>
        <w:bCs/>
        <w:color w:val="000000"/>
        <w:position w:val="0"/>
        <w:sz w:val="24"/>
        <w:szCs w:val="24"/>
      </w:rPr>
    </w:lvl>
    <w:lvl w:ilvl="3">
      <w:start w:val="1"/>
      <w:numFmt w:val="bullet"/>
      <w:lvlText w:val="•"/>
      <w:lvlJc w:val="left"/>
      <w:pPr>
        <w:tabs>
          <w:tab w:val="num" w:pos="3600"/>
        </w:tabs>
        <w:ind w:left="3600" w:hanging="360"/>
      </w:pPr>
      <w:rPr>
        <w:rFonts w:ascii="Calibri" w:eastAsia="Calibri" w:hAnsi="Calibri" w:cs="Calibri" w:hint="default"/>
        <w:b/>
        <w:bCs/>
        <w:color w:val="000000"/>
        <w:position w:val="0"/>
        <w:sz w:val="24"/>
        <w:szCs w:val="24"/>
      </w:rPr>
    </w:lvl>
    <w:lvl w:ilvl="4">
      <w:start w:val="1"/>
      <w:numFmt w:val="bullet"/>
      <w:lvlText w:val="o"/>
      <w:lvlJc w:val="left"/>
      <w:pPr>
        <w:tabs>
          <w:tab w:val="num" w:pos="4320"/>
        </w:tabs>
        <w:ind w:left="4320" w:hanging="360"/>
      </w:pPr>
      <w:rPr>
        <w:rFonts w:ascii="Calibri" w:eastAsia="Calibri" w:hAnsi="Calibri" w:cs="Calibri" w:hint="default"/>
        <w:b/>
        <w:bCs/>
        <w:color w:val="000000"/>
        <w:position w:val="0"/>
        <w:sz w:val="24"/>
        <w:szCs w:val="24"/>
      </w:rPr>
    </w:lvl>
    <w:lvl w:ilvl="5">
      <w:start w:val="1"/>
      <w:numFmt w:val="bullet"/>
      <w:lvlText w:val="▪"/>
      <w:lvlJc w:val="left"/>
      <w:pPr>
        <w:tabs>
          <w:tab w:val="num" w:pos="5040"/>
        </w:tabs>
        <w:ind w:left="5040" w:hanging="360"/>
      </w:pPr>
      <w:rPr>
        <w:rFonts w:ascii="Calibri" w:eastAsia="Calibri" w:hAnsi="Calibri" w:cs="Calibri" w:hint="default"/>
        <w:b/>
        <w:bCs/>
        <w:color w:val="000000"/>
        <w:position w:val="0"/>
        <w:sz w:val="24"/>
        <w:szCs w:val="24"/>
      </w:rPr>
    </w:lvl>
    <w:lvl w:ilvl="6">
      <w:start w:val="1"/>
      <w:numFmt w:val="bullet"/>
      <w:lvlText w:val="•"/>
      <w:lvlJc w:val="left"/>
      <w:pPr>
        <w:tabs>
          <w:tab w:val="num" w:pos="5760"/>
        </w:tabs>
        <w:ind w:left="5760" w:hanging="360"/>
      </w:pPr>
      <w:rPr>
        <w:rFonts w:ascii="Calibri" w:eastAsia="Calibri" w:hAnsi="Calibri" w:cs="Calibri" w:hint="default"/>
        <w:b/>
        <w:bCs/>
        <w:color w:val="000000"/>
        <w:position w:val="0"/>
        <w:sz w:val="24"/>
        <w:szCs w:val="24"/>
      </w:rPr>
    </w:lvl>
    <w:lvl w:ilvl="7">
      <w:start w:val="1"/>
      <w:numFmt w:val="bullet"/>
      <w:lvlText w:val="o"/>
      <w:lvlJc w:val="left"/>
      <w:pPr>
        <w:tabs>
          <w:tab w:val="num" w:pos="6480"/>
        </w:tabs>
        <w:ind w:left="6480" w:hanging="360"/>
      </w:pPr>
      <w:rPr>
        <w:rFonts w:ascii="Calibri" w:eastAsia="Calibri" w:hAnsi="Calibri" w:cs="Calibri" w:hint="default"/>
        <w:b/>
        <w:bCs/>
        <w:color w:val="000000"/>
        <w:position w:val="0"/>
        <w:sz w:val="24"/>
        <w:szCs w:val="24"/>
      </w:rPr>
    </w:lvl>
    <w:lvl w:ilvl="8">
      <w:start w:val="1"/>
      <w:numFmt w:val="bullet"/>
      <w:lvlText w:val="▪"/>
      <w:lvlJc w:val="left"/>
      <w:pPr>
        <w:tabs>
          <w:tab w:val="num" w:pos="7200"/>
        </w:tabs>
        <w:ind w:left="7200" w:hanging="360"/>
      </w:pPr>
      <w:rPr>
        <w:rFonts w:ascii="Calibri" w:eastAsia="Calibri" w:hAnsi="Calibri" w:cs="Calibri" w:hint="default"/>
        <w:b/>
        <w:bCs/>
        <w:color w:val="000000"/>
        <w:position w:val="0"/>
        <w:sz w:val="24"/>
        <w:szCs w:val="24"/>
      </w:rPr>
    </w:lvl>
  </w:abstractNum>
  <w:abstractNum w:abstractNumId="22" w15:restartNumberingAfterBreak="0">
    <w:nsid w:val="00000017"/>
    <w:multiLevelType w:val="multilevel"/>
    <w:tmpl w:val="894EE889"/>
    <w:lvl w:ilvl="0">
      <w:start w:val="1"/>
      <w:numFmt w:val="bullet"/>
      <w:lvlText w:val="✓"/>
      <w:lvlJc w:val="left"/>
      <w:rPr>
        <w:rFonts w:hint="default"/>
        <w:color w:val="000000"/>
        <w:position w:val="0"/>
      </w:rPr>
    </w:lvl>
    <w:lvl w:ilvl="1">
      <w:start w:val="1"/>
      <w:numFmt w:val="bullet"/>
      <w:lvlText w:val="o"/>
      <w:lvlJc w:val="left"/>
      <w:rPr>
        <w:rFonts w:hint="default"/>
        <w:color w:val="000000"/>
        <w:position w:val="0"/>
      </w:rPr>
    </w:lvl>
    <w:lvl w:ilvl="2">
      <w:start w:val="1"/>
      <w:numFmt w:val="bullet"/>
      <w:lvlText w:val="▪"/>
      <w:lvlJc w:val="left"/>
      <w:rPr>
        <w:rFonts w:hint="default"/>
        <w:color w:val="000000"/>
        <w:position w:val="0"/>
      </w:rPr>
    </w:lvl>
    <w:lvl w:ilvl="3">
      <w:start w:val="1"/>
      <w:numFmt w:val="bullet"/>
      <w:lvlText w:val="•"/>
      <w:lvlJc w:val="left"/>
      <w:rPr>
        <w:rFonts w:hint="default"/>
        <w:color w:val="000000"/>
        <w:position w:val="0"/>
      </w:rPr>
    </w:lvl>
    <w:lvl w:ilvl="4">
      <w:start w:val="1"/>
      <w:numFmt w:val="bullet"/>
      <w:lvlText w:val="o"/>
      <w:lvlJc w:val="left"/>
      <w:rPr>
        <w:rFonts w:hint="default"/>
        <w:color w:val="000000"/>
        <w:position w:val="0"/>
      </w:rPr>
    </w:lvl>
    <w:lvl w:ilvl="5">
      <w:start w:val="1"/>
      <w:numFmt w:val="bullet"/>
      <w:lvlText w:val="▪"/>
      <w:lvlJc w:val="left"/>
      <w:rPr>
        <w:rFonts w:hint="default"/>
        <w:color w:val="000000"/>
        <w:position w:val="0"/>
      </w:rPr>
    </w:lvl>
    <w:lvl w:ilvl="6">
      <w:start w:val="1"/>
      <w:numFmt w:val="bullet"/>
      <w:lvlText w:val="•"/>
      <w:lvlJc w:val="left"/>
      <w:rPr>
        <w:rFonts w:hint="default"/>
        <w:color w:val="000000"/>
        <w:position w:val="0"/>
      </w:rPr>
    </w:lvl>
    <w:lvl w:ilvl="7">
      <w:start w:val="1"/>
      <w:numFmt w:val="bullet"/>
      <w:lvlText w:val="o"/>
      <w:lvlJc w:val="left"/>
      <w:rPr>
        <w:rFonts w:hint="default"/>
        <w:color w:val="000000"/>
        <w:position w:val="0"/>
      </w:rPr>
    </w:lvl>
    <w:lvl w:ilvl="8">
      <w:start w:val="1"/>
      <w:numFmt w:val="bullet"/>
      <w:lvlText w:val="▪"/>
      <w:lvlJc w:val="left"/>
      <w:rPr>
        <w:rFonts w:hint="default"/>
        <w:color w:val="000000"/>
        <w:position w:val="0"/>
      </w:rPr>
    </w:lvl>
  </w:abstractNum>
  <w:abstractNum w:abstractNumId="23" w15:restartNumberingAfterBreak="0">
    <w:nsid w:val="00000018"/>
    <w:multiLevelType w:val="multilevel"/>
    <w:tmpl w:val="894EE8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0000019"/>
    <w:multiLevelType w:val="multilevel"/>
    <w:tmpl w:val="894EE88B"/>
    <w:lvl w:ilvl="0">
      <w:start w:val="1"/>
      <w:numFmt w:val="bullet"/>
      <w:lvlText w:val="o"/>
      <w:lvlJc w:val="left"/>
      <w:pPr>
        <w:tabs>
          <w:tab w:val="num" w:pos="1440"/>
        </w:tabs>
        <w:ind w:left="1440" w:hanging="564"/>
      </w:pPr>
      <w:rPr>
        <w:rFonts w:ascii="Calibri" w:eastAsia="Calibri" w:hAnsi="Calibri" w:cs="Calibri" w:hint="default"/>
        <w:b/>
        <w:bCs/>
        <w:color w:val="000000"/>
        <w:position w:val="0"/>
        <w:sz w:val="24"/>
        <w:szCs w:val="24"/>
      </w:rPr>
    </w:lvl>
    <w:lvl w:ilvl="1">
      <w:start w:val="1"/>
      <w:numFmt w:val="bullet"/>
      <w:lvlText w:val="o"/>
      <w:lvlJc w:val="left"/>
      <w:pPr>
        <w:tabs>
          <w:tab w:val="num" w:pos="2160"/>
        </w:tabs>
        <w:ind w:left="2160" w:hanging="360"/>
      </w:pPr>
      <w:rPr>
        <w:rFonts w:ascii="Calibri" w:eastAsia="Calibri" w:hAnsi="Calibri" w:cs="Calibri" w:hint="default"/>
        <w:b/>
        <w:bCs/>
        <w:color w:val="000000"/>
        <w:position w:val="0"/>
        <w:sz w:val="24"/>
        <w:szCs w:val="24"/>
      </w:rPr>
    </w:lvl>
    <w:lvl w:ilvl="2">
      <w:start w:val="1"/>
      <w:numFmt w:val="bullet"/>
      <w:lvlText w:val="▪"/>
      <w:lvlJc w:val="left"/>
      <w:pPr>
        <w:tabs>
          <w:tab w:val="num" w:pos="2880"/>
        </w:tabs>
        <w:ind w:left="2880" w:hanging="360"/>
      </w:pPr>
      <w:rPr>
        <w:rFonts w:ascii="Calibri" w:eastAsia="Calibri" w:hAnsi="Calibri" w:cs="Calibri" w:hint="default"/>
        <w:b/>
        <w:bCs/>
        <w:color w:val="000000"/>
        <w:position w:val="0"/>
        <w:sz w:val="24"/>
        <w:szCs w:val="24"/>
      </w:rPr>
    </w:lvl>
    <w:lvl w:ilvl="3">
      <w:start w:val="1"/>
      <w:numFmt w:val="bullet"/>
      <w:lvlText w:val="•"/>
      <w:lvlJc w:val="left"/>
      <w:pPr>
        <w:tabs>
          <w:tab w:val="num" w:pos="3600"/>
        </w:tabs>
        <w:ind w:left="3600" w:hanging="360"/>
      </w:pPr>
      <w:rPr>
        <w:rFonts w:ascii="Calibri" w:eastAsia="Calibri" w:hAnsi="Calibri" w:cs="Calibri" w:hint="default"/>
        <w:b/>
        <w:bCs/>
        <w:color w:val="000000"/>
        <w:position w:val="0"/>
        <w:sz w:val="24"/>
        <w:szCs w:val="24"/>
      </w:rPr>
    </w:lvl>
    <w:lvl w:ilvl="4">
      <w:start w:val="1"/>
      <w:numFmt w:val="bullet"/>
      <w:lvlText w:val="o"/>
      <w:lvlJc w:val="left"/>
      <w:pPr>
        <w:tabs>
          <w:tab w:val="num" w:pos="4320"/>
        </w:tabs>
        <w:ind w:left="4320" w:hanging="360"/>
      </w:pPr>
      <w:rPr>
        <w:rFonts w:ascii="Calibri" w:eastAsia="Calibri" w:hAnsi="Calibri" w:cs="Calibri" w:hint="default"/>
        <w:b/>
        <w:bCs/>
        <w:color w:val="000000"/>
        <w:position w:val="0"/>
        <w:sz w:val="24"/>
        <w:szCs w:val="24"/>
      </w:rPr>
    </w:lvl>
    <w:lvl w:ilvl="5">
      <w:start w:val="1"/>
      <w:numFmt w:val="bullet"/>
      <w:lvlText w:val="▪"/>
      <w:lvlJc w:val="left"/>
      <w:pPr>
        <w:tabs>
          <w:tab w:val="num" w:pos="5040"/>
        </w:tabs>
        <w:ind w:left="5040" w:hanging="360"/>
      </w:pPr>
      <w:rPr>
        <w:rFonts w:ascii="Calibri" w:eastAsia="Calibri" w:hAnsi="Calibri" w:cs="Calibri" w:hint="default"/>
        <w:b/>
        <w:bCs/>
        <w:color w:val="000000"/>
        <w:position w:val="0"/>
        <w:sz w:val="24"/>
        <w:szCs w:val="24"/>
      </w:rPr>
    </w:lvl>
    <w:lvl w:ilvl="6">
      <w:start w:val="1"/>
      <w:numFmt w:val="bullet"/>
      <w:lvlText w:val="•"/>
      <w:lvlJc w:val="left"/>
      <w:pPr>
        <w:tabs>
          <w:tab w:val="num" w:pos="5760"/>
        </w:tabs>
        <w:ind w:left="5760" w:hanging="360"/>
      </w:pPr>
      <w:rPr>
        <w:rFonts w:ascii="Calibri" w:eastAsia="Calibri" w:hAnsi="Calibri" w:cs="Calibri" w:hint="default"/>
        <w:b/>
        <w:bCs/>
        <w:color w:val="000000"/>
        <w:position w:val="0"/>
        <w:sz w:val="24"/>
        <w:szCs w:val="24"/>
      </w:rPr>
    </w:lvl>
    <w:lvl w:ilvl="7">
      <w:start w:val="1"/>
      <w:numFmt w:val="bullet"/>
      <w:lvlText w:val="o"/>
      <w:lvlJc w:val="left"/>
      <w:pPr>
        <w:tabs>
          <w:tab w:val="num" w:pos="6480"/>
        </w:tabs>
        <w:ind w:left="6480" w:hanging="360"/>
      </w:pPr>
      <w:rPr>
        <w:rFonts w:ascii="Calibri" w:eastAsia="Calibri" w:hAnsi="Calibri" w:cs="Calibri" w:hint="default"/>
        <w:b/>
        <w:bCs/>
        <w:color w:val="000000"/>
        <w:position w:val="0"/>
        <w:sz w:val="24"/>
        <w:szCs w:val="24"/>
      </w:rPr>
    </w:lvl>
    <w:lvl w:ilvl="8">
      <w:start w:val="1"/>
      <w:numFmt w:val="bullet"/>
      <w:lvlText w:val="▪"/>
      <w:lvlJc w:val="left"/>
      <w:pPr>
        <w:tabs>
          <w:tab w:val="num" w:pos="7200"/>
        </w:tabs>
        <w:ind w:left="7200" w:hanging="360"/>
      </w:pPr>
      <w:rPr>
        <w:rFonts w:ascii="Calibri" w:eastAsia="Calibri" w:hAnsi="Calibri" w:cs="Calibri" w:hint="default"/>
        <w:b/>
        <w:bCs/>
        <w:color w:val="000000"/>
        <w:position w:val="0"/>
        <w:sz w:val="24"/>
        <w:szCs w:val="24"/>
      </w:rPr>
    </w:lvl>
  </w:abstractNum>
  <w:abstractNum w:abstractNumId="25" w15:restartNumberingAfterBreak="0">
    <w:nsid w:val="0000001A"/>
    <w:multiLevelType w:val="multilevel"/>
    <w:tmpl w:val="894EE88C"/>
    <w:lvl w:ilvl="0">
      <w:start w:val="1"/>
      <w:numFmt w:val="bullet"/>
      <w:lvlText w:val="o"/>
      <w:lvlJc w:val="left"/>
      <w:rPr>
        <w:rFonts w:hint="default"/>
        <w:color w:val="000000"/>
        <w:position w:val="0"/>
      </w:rPr>
    </w:lvl>
    <w:lvl w:ilvl="1">
      <w:start w:val="1"/>
      <w:numFmt w:val="bullet"/>
      <w:lvlText w:val="o"/>
      <w:lvlJc w:val="left"/>
      <w:rPr>
        <w:rFonts w:hint="default"/>
        <w:color w:val="000000"/>
        <w:position w:val="0"/>
      </w:rPr>
    </w:lvl>
    <w:lvl w:ilvl="2">
      <w:start w:val="1"/>
      <w:numFmt w:val="bullet"/>
      <w:lvlText w:val="▪"/>
      <w:lvlJc w:val="left"/>
      <w:rPr>
        <w:rFonts w:hint="default"/>
        <w:color w:val="000000"/>
        <w:position w:val="0"/>
      </w:rPr>
    </w:lvl>
    <w:lvl w:ilvl="3">
      <w:start w:val="1"/>
      <w:numFmt w:val="bullet"/>
      <w:lvlText w:val="•"/>
      <w:lvlJc w:val="left"/>
      <w:rPr>
        <w:rFonts w:hint="default"/>
        <w:color w:val="000000"/>
        <w:position w:val="0"/>
      </w:rPr>
    </w:lvl>
    <w:lvl w:ilvl="4">
      <w:start w:val="1"/>
      <w:numFmt w:val="bullet"/>
      <w:lvlText w:val="o"/>
      <w:lvlJc w:val="left"/>
      <w:rPr>
        <w:rFonts w:hint="default"/>
        <w:color w:val="000000"/>
        <w:position w:val="0"/>
      </w:rPr>
    </w:lvl>
    <w:lvl w:ilvl="5">
      <w:start w:val="1"/>
      <w:numFmt w:val="bullet"/>
      <w:lvlText w:val="▪"/>
      <w:lvlJc w:val="left"/>
      <w:rPr>
        <w:rFonts w:hint="default"/>
        <w:color w:val="000000"/>
        <w:position w:val="0"/>
      </w:rPr>
    </w:lvl>
    <w:lvl w:ilvl="6">
      <w:start w:val="1"/>
      <w:numFmt w:val="bullet"/>
      <w:lvlText w:val="•"/>
      <w:lvlJc w:val="left"/>
      <w:rPr>
        <w:rFonts w:hint="default"/>
        <w:color w:val="000000"/>
        <w:position w:val="0"/>
      </w:rPr>
    </w:lvl>
    <w:lvl w:ilvl="7">
      <w:start w:val="1"/>
      <w:numFmt w:val="bullet"/>
      <w:lvlText w:val="o"/>
      <w:lvlJc w:val="left"/>
      <w:rPr>
        <w:rFonts w:hint="default"/>
        <w:color w:val="000000"/>
        <w:position w:val="0"/>
      </w:rPr>
    </w:lvl>
    <w:lvl w:ilvl="8">
      <w:start w:val="1"/>
      <w:numFmt w:val="bullet"/>
      <w:lvlText w:val="▪"/>
      <w:lvlJc w:val="left"/>
      <w:rPr>
        <w:rFonts w:hint="default"/>
        <w:color w:val="000000"/>
        <w:position w:val="0"/>
      </w:rPr>
    </w:lvl>
  </w:abstractNum>
  <w:abstractNum w:abstractNumId="26" w15:restartNumberingAfterBreak="0">
    <w:nsid w:val="0000001B"/>
    <w:multiLevelType w:val="multilevel"/>
    <w:tmpl w:val="894EE88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1176F6B"/>
    <w:multiLevelType w:val="hybridMultilevel"/>
    <w:tmpl w:val="08F4F52C"/>
    <w:lvl w:ilvl="0" w:tplc="2862948A">
      <w:start w:val="1"/>
      <w:numFmt w:val="bullet"/>
      <w:lvlText w:val=""/>
      <w:lvlJc w:val="left"/>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04642175"/>
    <w:multiLevelType w:val="hybridMultilevel"/>
    <w:tmpl w:val="0B842434"/>
    <w:lvl w:ilvl="0" w:tplc="0402000F">
      <w:start w:val="1"/>
      <w:numFmt w:val="decimal"/>
      <w:lvlText w:val="%1."/>
      <w:lvlJc w:val="left"/>
      <w:pPr>
        <w:ind w:left="1070" w:hanging="360"/>
      </w:p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29" w15:restartNumberingAfterBreak="0">
    <w:nsid w:val="0ACE2355"/>
    <w:multiLevelType w:val="hybridMultilevel"/>
    <w:tmpl w:val="37669A1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0" w15:restartNumberingAfterBreak="0">
    <w:nsid w:val="0D5E0584"/>
    <w:multiLevelType w:val="hybridMultilevel"/>
    <w:tmpl w:val="CCA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2323E23"/>
    <w:multiLevelType w:val="hybridMultilevel"/>
    <w:tmpl w:val="5BC641F6"/>
    <w:lvl w:ilvl="0" w:tplc="65FCCF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2823EB0"/>
    <w:multiLevelType w:val="hybridMultilevel"/>
    <w:tmpl w:val="4BB8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AC6B2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5BA3974"/>
    <w:multiLevelType w:val="hybridMultilevel"/>
    <w:tmpl w:val="377E2772"/>
    <w:lvl w:ilvl="0" w:tplc="FD287516">
      <w:start w:val="1"/>
      <w:numFmt w:val="decimal"/>
      <w:lvlText w:val="%1."/>
      <w:lvlJc w:val="left"/>
      <w:pPr>
        <w:ind w:left="1428" w:hanging="72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5" w15:restartNumberingAfterBreak="0">
    <w:nsid w:val="18E5433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9DE0534"/>
    <w:multiLevelType w:val="hybridMultilevel"/>
    <w:tmpl w:val="8F5C5E44"/>
    <w:lvl w:ilvl="0" w:tplc="04020001">
      <w:start w:val="1"/>
      <w:numFmt w:val="bullet"/>
      <w:lvlText w:val=""/>
      <w:lvlJc w:val="left"/>
      <w:pPr>
        <w:ind w:left="1426" w:hanging="360"/>
      </w:pPr>
      <w:rPr>
        <w:rFonts w:ascii="Symbol" w:hAnsi="Symbol" w:hint="default"/>
      </w:rPr>
    </w:lvl>
    <w:lvl w:ilvl="1" w:tplc="04020003" w:tentative="1">
      <w:start w:val="1"/>
      <w:numFmt w:val="bullet"/>
      <w:lvlText w:val="o"/>
      <w:lvlJc w:val="left"/>
      <w:pPr>
        <w:ind w:left="2146" w:hanging="360"/>
      </w:pPr>
      <w:rPr>
        <w:rFonts w:ascii="Courier New" w:hAnsi="Courier New" w:cs="Courier New" w:hint="default"/>
      </w:rPr>
    </w:lvl>
    <w:lvl w:ilvl="2" w:tplc="04020005" w:tentative="1">
      <w:start w:val="1"/>
      <w:numFmt w:val="bullet"/>
      <w:lvlText w:val=""/>
      <w:lvlJc w:val="left"/>
      <w:pPr>
        <w:ind w:left="2866" w:hanging="360"/>
      </w:pPr>
      <w:rPr>
        <w:rFonts w:ascii="Wingdings" w:hAnsi="Wingdings" w:hint="default"/>
      </w:rPr>
    </w:lvl>
    <w:lvl w:ilvl="3" w:tplc="04020001" w:tentative="1">
      <w:start w:val="1"/>
      <w:numFmt w:val="bullet"/>
      <w:lvlText w:val=""/>
      <w:lvlJc w:val="left"/>
      <w:pPr>
        <w:ind w:left="3586" w:hanging="360"/>
      </w:pPr>
      <w:rPr>
        <w:rFonts w:ascii="Symbol" w:hAnsi="Symbol" w:hint="default"/>
      </w:rPr>
    </w:lvl>
    <w:lvl w:ilvl="4" w:tplc="04020003" w:tentative="1">
      <w:start w:val="1"/>
      <w:numFmt w:val="bullet"/>
      <w:lvlText w:val="o"/>
      <w:lvlJc w:val="left"/>
      <w:pPr>
        <w:ind w:left="4306" w:hanging="360"/>
      </w:pPr>
      <w:rPr>
        <w:rFonts w:ascii="Courier New" w:hAnsi="Courier New" w:cs="Courier New" w:hint="default"/>
      </w:rPr>
    </w:lvl>
    <w:lvl w:ilvl="5" w:tplc="04020005" w:tentative="1">
      <w:start w:val="1"/>
      <w:numFmt w:val="bullet"/>
      <w:lvlText w:val=""/>
      <w:lvlJc w:val="left"/>
      <w:pPr>
        <w:ind w:left="5026" w:hanging="360"/>
      </w:pPr>
      <w:rPr>
        <w:rFonts w:ascii="Wingdings" w:hAnsi="Wingdings" w:hint="default"/>
      </w:rPr>
    </w:lvl>
    <w:lvl w:ilvl="6" w:tplc="04020001" w:tentative="1">
      <w:start w:val="1"/>
      <w:numFmt w:val="bullet"/>
      <w:lvlText w:val=""/>
      <w:lvlJc w:val="left"/>
      <w:pPr>
        <w:ind w:left="5746" w:hanging="360"/>
      </w:pPr>
      <w:rPr>
        <w:rFonts w:ascii="Symbol" w:hAnsi="Symbol" w:hint="default"/>
      </w:rPr>
    </w:lvl>
    <w:lvl w:ilvl="7" w:tplc="04020003" w:tentative="1">
      <w:start w:val="1"/>
      <w:numFmt w:val="bullet"/>
      <w:lvlText w:val="o"/>
      <w:lvlJc w:val="left"/>
      <w:pPr>
        <w:ind w:left="6466" w:hanging="360"/>
      </w:pPr>
      <w:rPr>
        <w:rFonts w:ascii="Courier New" w:hAnsi="Courier New" w:cs="Courier New" w:hint="default"/>
      </w:rPr>
    </w:lvl>
    <w:lvl w:ilvl="8" w:tplc="04020005" w:tentative="1">
      <w:start w:val="1"/>
      <w:numFmt w:val="bullet"/>
      <w:lvlText w:val=""/>
      <w:lvlJc w:val="left"/>
      <w:pPr>
        <w:ind w:left="7186" w:hanging="360"/>
      </w:pPr>
      <w:rPr>
        <w:rFonts w:ascii="Wingdings" w:hAnsi="Wingdings" w:hint="default"/>
      </w:rPr>
    </w:lvl>
  </w:abstractNum>
  <w:abstractNum w:abstractNumId="37" w15:restartNumberingAfterBreak="0">
    <w:nsid w:val="23A9430A"/>
    <w:multiLevelType w:val="hybridMultilevel"/>
    <w:tmpl w:val="D72C6FE6"/>
    <w:lvl w:ilvl="0" w:tplc="39BC4D64">
      <w:start w:val="1"/>
      <w:numFmt w:val="decimal"/>
      <w:lvlText w:val="%1."/>
      <w:lvlJc w:val="left"/>
      <w:pPr>
        <w:ind w:left="720" w:hanging="360"/>
      </w:pPr>
      <w:rPr>
        <w:rFonts w:ascii="Times New Roman" w:hAnsi="Times New Roman" w:cs="Times New Roman" w:hint="default"/>
        <w:b/>
        <w:color w:val="auto"/>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2AF82A51"/>
    <w:multiLevelType w:val="hybridMultilevel"/>
    <w:tmpl w:val="45DEE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07672A"/>
    <w:multiLevelType w:val="hybridMultilevel"/>
    <w:tmpl w:val="090E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580FEC"/>
    <w:multiLevelType w:val="hybridMultilevel"/>
    <w:tmpl w:val="7DEE97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34206285"/>
    <w:multiLevelType w:val="hybridMultilevel"/>
    <w:tmpl w:val="9188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C26A9E"/>
    <w:multiLevelType w:val="hybridMultilevel"/>
    <w:tmpl w:val="189A1CC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3" w15:restartNumberingAfterBreak="0">
    <w:nsid w:val="634C2761"/>
    <w:multiLevelType w:val="hybridMultilevel"/>
    <w:tmpl w:val="0E3C4E42"/>
    <w:lvl w:ilvl="0" w:tplc="91E8EA3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D14417"/>
    <w:multiLevelType w:val="hybridMultilevel"/>
    <w:tmpl w:val="31E44922"/>
    <w:lvl w:ilvl="0" w:tplc="16447D4A">
      <w:start w:val="1"/>
      <w:numFmt w:val="decimal"/>
      <w:lvlText w:val="%1."/>
      <w:lvlJc w:val="left"/>
      <w:pPr>
        <w:ind w:left="720" w:hanging="360"/>
      </w:pPr>
      <w:rPr>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6EE22E9B"/>
    <w:multiLevelType w:val="hybridMultilevel"/>
    <w:tmpl w:val="3AD6A5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813792170">
    <w:abstractNumId w:val="0"/>
  </w:num>
  <w:num w:numId="2" w16cid:durableId="1852645273">
    <w:abstractNumId w:val="1"/>
  </w:num>
  <w:num w:numId="3" w16cid:durableId="589851421">
    <w:abstractNumId w:val="2"/>
  </w:num>
  <w:num w:numId="4" w16cid:durableId="603850613">
    <w:abstractNumId w:val="3"/>
  </w:num>
  <w:num w:numId="5" w16cid:durableId="2067600310">
    <w:abstractNumId w:val="4"/>
  </w:num>
  <w:num w:numId="6" w16cid:durableId="19622460">
    <w:abstractNumId w:val="5"/>
  </w:num>
  <w:num w:numId="7" w16cid:durableId="326252901">
    <w:abstractNumId w:val="6"/>
  </w:num>
  <w:num w:numId="8" w16cid:durableId="467206227">
    <w:abstractNumId w:val="7"/>
  </w:num>
  <w:num w:numId="9" w16cid:durableId="359430177">
    <w:abstractNumId w:val="8"/>
  </w:num>
  <w:num w:numId="10" w16cid:durableId="510220327">
    <w:abstractNumId w:val="9"/>
  </w:num>
  <w:num w:numId="11" w16cid:durableId="250939256">
    <w:abstractNumId w:val="10"/>
  </w:num>
  <w:num w:numId="12" w16cid:durableId="2078897572">
    <w:abstractNumId w:val="11"/>
  </w:num>
  <w:num w:numId="13" w16cid:durableId="1934195002">
    <w:abstractNumId w:val="12"/>
  </w:num>
  <w:num w:numId="14" w16cid:durableId="962808719">
    <w:abstractNumId w:val="13"/>
  </w:num>
  <w:num w:numId="15" w16cid:durableId="121115558">
    <w:abstractNumId w:val="14"/>
  </w:num>
  <w:num w:numId="16" w16cid:durableId="840005924">
    <w:abstractNumId w:val="15"/>
  </w:num>
  <w:num w:numId="17" w16cid:durableId="1309482366">
    <w:abstractNumId w:val="16"/>
  </w:num>
  <w:num w:numId="18" w16cid:durableId="979960109">
    <w:abstractNumId w:val="17"/>
  </w:num>
  <w:num w:numId="19" w16cid:durableId="40793940">
    <w:abstractNumId w:val="18"/>
  </w:num>
  <w:num w:numId="20" w16cid:durableId="6759549">
    <w:abstractNumId w:val="19"/>
  </w:num>
  <w:num w:numId="21" w16cid:durableId="89280824">
    <w:abstractNumId w:val="20"/>
  </w:num>
  <w:num w:numId="22" w16cid:durableId="601690122">
    <w:abstractNumId w:val="21"/>
  </w:num>
  <w:num w:numId="23" w16cid:durableId="375081035">
    <w:abstractNumId w:val="22"/>
  </w:num>
  <w:num w:numId="24" w16cid:durableId="806895381">
    <w:abstractNumId w:val="23"/>
  </w:num>
  <w:num w:numId="25" w16cid:durableId="607853507">
    <w:abstractNumId w:val="24"/>
  </w:num>
  <w:num w:numId="26" w16cid:durableId="1484660752">
    <w:abstractNumId w:val="25"/>
  </w:num>
  <w:num w:numId="27" w16cid:durableId="1755201378">
    <w:abstractNumId w:val="26"/>
  </w:num>
  <w:num w:numId="28" w16cid:durableId="1944218571">
    <w:abstractNumId w:val="40"/>
  </w:num>
  <w:num w:numId="29" w16cid:durableId="1625840962">
    <w:abstractNumId w:val="28"/>
  </w:num>
  <w:num w:numId="30" w16cid:durableId="746919233">
    <w:abstractNumId w:val="32"/>
  </w:num>
  <w:num w:numId="31" w16cid:durableId="1517772580">
    <w:abstractNumId w:val="30"/>
  </w:num>
  <w:num w:numId="32" w16cid:durableId="633868847">
    <w:abstractNumId w:val="38"/>
  </w:num>
  <w:num w:numId="33" w16cid:durableId="1544322256">
    <w:abstractNumId w:val="41"/>
  </w:num>
  <w:num w:numId="34" w16cid:durableId="1556812651">
    <w:abstractNumId w:val="35"/>
  </w:num>
  <w:num w:numId="35" w16cid:durableId="1430926934">
    <w:abstractNumId w:val="33"/>
  </w:num>
  <w:num w:numId="36" w16cid:durableId="2128311241">
    <w:abstractNumId w:val="45"/>
  </w:num>
  <w:num w:numId="37" w16cid:durableId="2119638394">
    <w:abstractNumId w:val="42"/>
  </w:num>
  <w:num w:numId="38" w16cid:durableId="1292976352">
    <w:abstractNumId w:val="29"/>
  </w:num>
  <w:num w:numId="39" w16cid:durableId="719473921">
    <w:abstractNumId w:val="44"/>
  </w:num>
  <w:num w:numId="40" w16cid:durableId="1245066888">
    <w:abstractNumId w:val="31"/>
  </w:num>
  <w:num w:numId="41" w16cid:durableId="1260984891">
    <w:abstractNumId w:val="43"/>
  </w:num>
  <w:num w:numId="42" w16cid:durableId="1164006385">
    <w:abstractNumId w:val="34"/>
  </w:num>
  <w:num w:numId="43" w16cid:durableId="151873545">
    <w:abstractNumId w:val="39"/>
  </w:num>
  <w:num w:numId="44" w16cid:durableId="1440223152">
    <w:abstractNumId w:val="37"/>
  </w:num>
  <w:num w:numId="45" w16cid:durableId="2091350157">
    <w:abstractNumId w:val="36"/>
  </w:num>
  <w:num w:numId="46" w16cid:durableId="4883747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3"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89"/>
    <w:rsid w:val="00003207"/>
    <w:rsid w:val="00006580"/>
    <w:rsid w:val="000107FD"/>
    <w:rsid w:val="00012CFC"/>
    <w:rsid w:val="00012EF3"/>
    <w:rsid w:val="00013E84"/>
    <w:rsid w:val="00016726"/>
    <w:rsid w:val="0002058B"/>
    <w:rsid w:val="00020FDF"/>
    <w:rsid w:val="00022584"/>
    <w:rsid w:val="00022662"/>
    <w:rsid w:val="00024D10"/>
    <w:rsid w:val="000272A6"/>
    <w:rsid w:val="00027527"/>
    <w:rsid w:val="000305DA"/>
    <w:rsid w:val="0003216C"/>
    <w:rsid w:val="0003281E"/>
    <w:rsid w:val="00035513"/>
    <w:rsid w:val="000432B6"/>
    <w:rsid w:val="000450AA"/>
    <w:rsid w:val="000455D9"/>
    <w:rsid w:val="000469B9"/>
    <w:rsid w:val="00047AA9"/>
    <w:rsid w:val="00051AE4"/>
    <w:rsid w:val="00052E06"/>
    <w:rsid w:val="000600F4"/>
    <w:rsid w:val="000614E5"/>
    <w:rsid w:val="00061970"/>
    <w:rsid w:val="00061B8C"/>
    <w:rsid w:val="000634F4"/>
    <w:rsid w:val="00065ADA"/>
    <w:rsid w:val="0006688F"/>
    <w:rsid w:val="00075516"/>
    <w:rsid w:val="00075DE8"/>
    <w:rsid w:val="00076378"/>
    <w:rsid w:val="00077949"/>
    <w:rsid w:val="00077FE6"/>
    <w:rsid w:val="00086683"/>
    <w:rsid w:val="00090F78"/>
    <w:rsid w:val="000949E6"/>
    <w:rsid w:val="00096046"/>
    <w:rsid w:val="000A253C"/>
    <w:rsid w:val="000A489C"/>
    <w:rsid w:val="000A4B40"/>
    <w:rsid w:val="000A6A89"/>
    <w:rsid w:val="000A7333"/>
    <w:rsid w:val="000B2BD8"/>
    <w:rsid w:val="000C020A"/>
    <w:rsid w:val="000C2A1D"/>
    <w:rsid w:val="000C7E00"/>
    <w:rsid w:val="000D058A"/>
    <w:rsid w:val="000D24BB"/>
    <w:rsid w:val="000D3989"/>
    <w:rsid w:val="000D5AE7"/>
    <w:rsid w:val="000D653C"/>
    <w:rsid w:val="000D6A23"/>
    <w:rsid w:val="000E0C3D"/>
    <w:rsid w:val="000E4071"/>
    <w:rsid w:val="000E42CA"/>
    <w:rsid w:val="000E4D14"/>
    <w:rsid w:val="000E67F3"/>
    <w:rsid w:val="000F0347"/>
    <w:rsid w:val="000F4568"/>
    <w:rsid w:val="000F6A8A"/>
    <w:rsid w:val="001034D4"/>
    <w:rsid w:val="00105BB1"/>
    <w:rsid w:val="00110474"/>
    <w:rsid w:val="00113CB7"/>
    <w:rsid w:val="00115104"/>
    <w:rsid w:val="00121542"/>
    <w:rsid w:val="00121D47"/>
    <w:rsid w:val="0012215C"/>
    <w:rsid w:val="00125727"/>
    <w:rsid w:val="00127BFF"/>
    <w:rsid w:val="00127E1F"/>
    <w:rsid w:val="00127E30"/>
    <w:rsid w:val="001326B4"/>
    <w:rsid w:val="00132AA9"/>
    <w:rsid w:val="00133175"/>
    <w:rsid w:val="00133E7A"/>
    <w:rsid w:val="001340A8"/>
    <w:rsid w:val="001342F4"/>
    <w:rsid w:val="00136D21"/>
    <w:rsid w:val="0014083B"/>
    <w:rsid w:val="00146E89"/>
    <w:rsid w:val="00147940"/>
    <w:rsid w:val="001506EC"/>
    <w:rsid w:val="00150A1A"/>
    <w:rsid w:val="001510BF"/>
    <w:rsid w:val="001522BF"/>
    <w:rsid w:val="00152439"/>
    <w:rsid w:val="00152BBA"/>
    <w:rsid w:val="001540B9"/>
    <w:rsid w:val="00160000"/>
    <w:rsid w:val="00162AAF"/>
    <w:rsid w:val="001640FE"/>
    <w:rsid w:val="00171159"/>
    <w:rsid w:val="00172504"/>
    <w:rsid w:val="00173C4E"/>
    <w:rsid w:val="00175497"/>
    <w:rsid w:val="00176087"/>
    <w:rsid w:val="0017729A"/>
    <w:rsid w:val="001813CC"/>
    <w:rsid w:val="00181490"/>
    <w:rsid w:val="001839CE"/>
    <w:rsid w:val="00195B00"/>
    <w:rsid w:val="00196E44"/>
    <w:rsid w:val="001A413F"/>
    <w:rsid w:val="001B30C2"/>
    <w:rsid w:val="001B69CA"/>
    <w:rsid w:val="001C0AD4"/>
    <w:rsid w:val="001C2C24"/>
    <w:rsid w:val="001C3267"/>
    <w:rsid w:val="001C42F1"/>
    <w:rsid w:val="001D56A3"/>
    <w:rsid w:val="001D5716"/>
    <w:rsid w:val="001D72EC"/>
    <w:rsid w:val="001E12ED"/>
    <w:rsid w:val="001E2B1C"/>
    <w:rsid w:val="001E5121"/>
    <w:rsid w:val="001F12DD"/>
    <w:rsid w:val="001F17B6"/>
    <w:rsid w:val="001F4CD2"/>
    <w:rsid w:val="001F6E0B"/>
    <w:rsid w:val="00212042"/>
    <w:rsid w:val="00214B14"/>
    <w:rsid w:val="00214EC4"/>
    <w:rsid w:val="00215B60"/>
    <w:rsid w:val="0021770C"/>
    <w:rsid w:val="00220484"/>
    <w:rsid w:val="002303CA"/>
    <w:rsid w:val="00230B63"/>
    <w:rsid w:val="00232F5F"/>
    <w:rsid w:val="00233029"/>
    <w:rsid w:val="00233408"/>
    <w:rsid w:val="00236FC9"/>
    <w:rsid w:val="00242D6C"/>
    <w:rsid w:val="002461C2"/>
    <w:rsid w:val="002477E3"/>
    <w:rsid w:val="00251318"/>
    <w:rsid w:val="00260213"/>
    <w:rsid w:val="002633A3"/>
    <w:rsid w:val="00265303"/>
    <w:rsid w:val="00265EDD"/>
    <w:rsid w:val="00267D75"/>
    <w:rsid w:val="00272A84"/>
    <w:rsid w:val="0027702D"/>
    <w:rsid w:val="00280CD9"/>
    <w:rsid w:val="00286697"/>
    <w:rsid w:val="002905D9"/>
    <w:rsid w:val="002931AA"/>
    <w:rsid w:val="00294080"/>
    <w:rsid w:val="002954B3"/>
    <w:rsid w:val="00296300"/>
    <w:rsid w:val="00296401"/>
    <w:rsid w:val="002A4FE2"/>
    <w:rsid w:val="002A610E"/>
    <w:rsid w:val="002B0BE1"/>
    <w:rsid w:val="002B3D1D"/>
    <w:rsid w:val="002C1305"/>
    <w:rsid w:val="002C14BE"/>
    <w:rsid w:val="002C304E"/>
    <w:rsid w:val="002C3A8E"/>
    <w:rsid w:val="002C78FA"/>
    <w:rsid w:val="002C7F40"/>
    <w:rsid w:val="002D0687"/>
    <w:rsid w:val="002D07F6"/>
    <w:rsid w:val="002D1AF1"/>
    <w:rsid w:val="002D2266"/>
    <w:rsid w:val="002D329B"/>
    <w:rsid w:val="002D416C"/>
    <w:rsid w:val="002D460E"/>
    <w:rsid w:val="002D5101"/>
    <w:rsid w:val="002D6512"/>
    <w:rsid w:val="002D68CB"/>
    <w:rsid w:val="002E132E"/>
    <w:rsid w:val="002E14B1"/>
    <w:rsid w:val="002E27D4"/>
    <w:rsid w:val="002E5AC1"/>
    <w:rsid w:val="002E5ACE"/>
    <w:rsid w:val="002E5C1B"/>
    <w:rsid w:val="002E605C"/>
    <w:rsid w:val="002F1A65"/>
    <w:rsid w:val="002F52C2"/>
    <w:rsid w:val="002F68EB"/>
    <w:rsid w:val="002F6C2C"/>
    <w:rsid w:val="003024A2"/>
    <w:rsid w:val="003026CD"/>
    <w:rsid w:val="00304D95"/>
    <w:rsid w:val="00304F63"/>
    <w:rsid w:val="003066B0"/>
    <w:rsid w:val="00310A38"/>
    <w:rsid w:val="00313714"/>
    <w:rsid w:val="0031374C"/>
    <w:rsid w:val="003138D4"/>
    <w:rsid w:val="00314BA0"/>
    <w:rsid w:val="003157CC"/>
    <w:rsid w:val="00316483"/>
    <w:rsid w:val="00316528"/>
    <w:rsid w:val="003174DF"/>
    <w:rsid w:val="003245DF"/>
    <w:rsid w:val="003319AB"/>
    <w:rsid w:val="00332F3B"/>
    <w:rsid w:val="003337C4"/>
    <w:rsid w:val="0033527C"/>
    <w:rsid w:val="00335841"/>
    <w:rsid w:val="00335C0C"/>
    <w:rsid w:val="0033649B"/>
    <w:rsid w:val="0033683A"/>
    <w:rsid w:val="00342664"/>
    <w:rsid w:val="00342ED8"/>
    <w:rsid w:val="003457DE"/>
    <w:rsid w:val="00346B60"/>
    <w:rsid w:val="003470CE"/>
    <w:rsid w:val="003510E7"/>
    <w:rsid w:val="003511D1"/>
    <w:rsid w:val="00352DBA"/>
    <w:rsid w:val="0035377C"/>
    <w:rsid w:val="00353F0D"/>
    <w:rsid w:val="00354B93"/>
    <w:rsid w:val="00356ADB"/>
    <w:rsid w:val="00356F03"/>
    <w:rsid w:val="00357012"/>
    <w:rsid w:val="0035721A"/>
    <w:rsid w:val="00362A17"/>
    <w:rsid w:val="00362B9B"/>
    <w:rsid w:val="0036687D"/>
    <w:rsid w:val="00366AF4"/>
    <w:rsid w:val="00370DBA"/>
    <w:rsid w:val="003728EF"/>
    <w:rsid w:val="003733CC"/>
    <w:rsid w:val="00375A66"/>
    <w:rsid w:val="00383A5F"/>
    <w:rsid w:val="00384BD3"/>
    <w:rsid w:val="00384F00"/>
    <w:rsid w:val="003850EE"/>
    <w:rsid w:val="00391CAC"/>
    <w:rsid w:val="003946F6"/>
    <w:rsid w:val="003A084B"/>
    <w:rsid w:val="003A0C50"/>
    <w:rsid w:val="003A1AD6"/>
    <w:rsid w:val="003A69B9"/>
    <w:rsid w:val="003A717D"/>
    <w:rsid w:val="003A7768"/>
    <w:rsid w:val="003B2092"/>
    <w:rsid w:val="003B2425"/>
    <w:rsid w:val="003B2835"/>
    <w:rsid w:val="003B3144"/>
    <w:rsid w:val="003B7B2A"/>
    <w:rsid w:val="003C0414"/>
    <w:rsid w:val="003C3F98"/>
    <w:rsid w:val="003C46F9"/>
    <w:rsid w:val="003C52E8"/>
    <w:rsid w:val="003D1821"/>
    <w:rsid w:val="003D3653"/>
    <w:rsid w:val="003D3871"/>
    <w:rsid w:val="003D44AE"/>
    <w:rsid w:val="003D7C85"/>
    <w:rsid w:val="003E14D9"/>
    <w:rsid w:val="003E2C15"/>
    <w:rsid w:val="003E38D1"/>
    <w:rsid w:val="003E507B"/>
    <w:rsid w:val="003E6B11"/>
    <w:rsid w:val="003E745A"/>
    <w:rsid w:val="003E7666"/>
    <w:rsid w:val="003F1C0D"/>
    <w:rsid w:val="003F231B"/>
    <w:rsid w:val="003F39AE"/>
    <w:rsid w:val="003F4F5B"/>
    <w:rsid w:val="003F6FF4"/>
    <w:rsid w:val="003F7356"/>
    <w:rsid w:val="004031CB"/>
    <w:rsid w:val="00406993"/>
    <w:rsid w:val="00406C0A"/>
    <w:rsid w:val="004119A4"/>
    <w:rsid w:val="004130A3"/>
    <w:rsid w:val="00414A81"/>
    <w:rsid w:val="00416F9C"/>
    <w:rsid w:val="00425577"/>
    <w:rsid w:val="0042633F"/>
    <w:rsid w:val="004264C9"/>
    <w:rsid w:val="00426BCE"/>
    <w:rsid w:val="004366E4"/>
    <w:rsid w:val="004371F1"/>
    <w:rsid w:val="00444911"/>
    <w:rsid w:val="00444BB8"/>
    <w:rsid w:val="00455548"/>
    <w:rsid w:val="00456C7C"/>
    <w:rsid w:val="004578E3"/>
    <w:rsid w:val="004618AD"/>
    <w:rsid w:val="004642B3"/>
    <w:rsid w:val="00465CC7"/>
    <w:rsid w:val="00466A97"/>
    <w:rsid w:val="0047028C"/>
    <w:rsid w:val="00471F78"/>
    <w:rsid w:val="00473DD3"/>
    <w:rsid w:val="004745EE"/>
    <w:rsid w:val="004811BB"/>
    <w:rsid w:val="004811DA"/>
    <w:rsid w:val="00481B57"/>
    <w:rsid w:val="0048283C"/>
    <w:rsid w:val="0048470F"/>
    <w:rsid w:val="004856B2"/>
    <w:rsid w:val="00485781"/>
    <w:rsid w:val="0049220F"/>
    <w:rsid w:val="0049705B"/>
    <w:rsid w:val="004A1165"/>
    <w:rsid w:val="004A16D6"/>
    <w:rsid w:val="004A1C3E"/>
    <w:rsid w:val="004A5137"/>
    <w:rsid w:val="004A6477"/>
    <w:rsid w:val="004B49B7"/>
    <w:rsid w:val="004B62DC"/>
    <w:rsid w:val="004B7112"/>
    <w:rsid w:val="004C18EC"/>
    <w:rsid w:val="004C24DB"/>
    <w:rsid w:val="004C7851"/>
    <w:rsid w:val="004D129A"/>
    <w:rsid w:val="004D2386"/>
    <w:rsid w:val="004D2A22"/>
    <w:rsid w:val="004D3687"/>
    <w:rsid w:val="004D4CBC"/>
    <w:rsid w:val="004D552A"/>
    <w:rsid w:val="004E0379"/>
    <w:rsid w:val="004E342A"/>
    <w:rsid w:val="004E5D49"/>
    <w:rsid w:val="004E5E31"/>
    <w:rsid w:val="004E7633"/>
    <w:rsid w:val="004F014F"/>
    <w:rsid w:val="004F1FFC"/>
    <w:rsid w:val="004F2C44"/>
    <w:rsid w:val="004F36E1"/>
    <w:rsid w:val="004F38BB"/>
    <w:rsid w:val="004F5BA9"/>
    <w:rsid w:val="005004F9"/>
    <w:rsid w:val="00503633"/>
    <w:rsid w:val="005050F4"/>
    <w:rsid w:val="005053B4"/>
    <w:rsid w:val="005069E7"/>
    <w:rsid w:val="00506B4B"/>
    <w:rsid w:val="00513934"/>
    <w:rsid w:val="00514A1A"/>
    <w:rsid w:val="00516336"/>
    <w:rsid w:val="005176A1"/>
    <w:rsid w:val="00517F14"/>
    <w:rsid w:val="00531366"/>
    <w:rsid w:val="00531D0D"/>
    <w:rsid w:val="00532407"/>
    <w:rsid w:val="00532B47"/>
    <w:rsid w:val="005361B4"/>
    <w:rsid w:val="00536883"/>
    <w:rsid w:val="005409A1"/>
    <w:rsid w:val="00543B8C"/>
    <w:rsid w:val="00544DA3"/>
    <w:rsid w:val="0054751E"/>
    <w:rsid w:val="00551423"/>
    <w:rsid w:val="0055393B"/>
    <w:rsid w:val="00555709"/>
    <w:rsid w:val="00556E9D"/>
    <w:rsid w:val="0055771F"/>
    <w:rsid w:val="00560EF5"/>
    <w:rsid w:val="005610D9"/>
    <w:rsid w:val="00564CA5"/>
    <w:rsid w:val="00565320"/>
    <w:rsid w:val="00573540"/>
    <w:rsid w:val="00573C7E"/>
    <w:rsid w:val="0057518F"/>
    <w:rsid w:val="00576DE4"/>
    <w:rsid w:val="00581A7A"/>
    <w:rsid w:val="00585CA1"/>
    <w:rsid w:val="00586F16"/>
    <w:rsid w:val="005924FD"/>
    <w:rsid w:val="00592EC8"/>
    <w:rsid w:val="00594586"/>
    <w:rsid w:val="00596F76"/>
    <w:rsid w:val="00597D08"/>
    <w:rsid w:val="005A0E53"/>
    <w:rsid w:val="005A2A35"/>
    <w:rsid w:val="005A34B5"/>
    <w:rsid w:val="005A3AFB"/>
    <w:rsid w:val="005A7C8D"/>
    <w:rsid w:val="005B55BB"/>
    <w:rsid w:val="005C0554"/>
    <w:rsid w:val="005C4A96"/>
    <w:rsid w:val="005C5F9D"/>
    <w:rsid w:val="005C6F1F"/>
    <w:rsid w:val="005C6F94"/>
    <w:rsid w:val="005C7F6F"/>
    <w:rsid w:val="005D0166"/>
    <w:rsid w:val="005D45AD"/>
    <w:rsid w:val="005D633D"/>
    <w:rsid w:val="005D7C23"/>
    <w:rsid w:val="005E032F"/>
    <w:rsid w:val="005E07AF"/>
    <w:rsid w:val="005E19A4"/>
    <w:rsid w:val="005E579B"/>
    <w:rsid w:val="005F028B"/>
    <w:rsid w:val="005F2003"/>
    <w:rsid w:val="005F2310"/>
    <w:rsid w:val="00600191"/>
    <w:rsid w:val="00601844"/>
    <w:rsid w:val="00602FBE"/>
    <w:rsid w:val="00604119"/>
    <w:rsid w:val="00605638"/>
    <w:rsid w:val="0060782F"/>
    <w:rsid w:val="00614F76"/>
    <w:rsid w:val="0061603D"/>
    <w:rsid w:val="006175E4"/>
    <w:rsid w:val="00625A40"/>
    <w:rsid w:val="0062710D"/>
    <w:rsid w:val="00632B7A"/>
    <w:rsid w:val="006357F4"/>
    <w:rsid w:val="00635FD7"/>
    <w:rsid w:val="006429DF"/>
    <w:rsid w:val="00643739"/>
    <w:rsid w:val="0064770A"/>
    <w:rsid w:val="006525D3"/>
    <w:rsid w:val="00653DEE"/>
    <w:rsid w:val="0065442A"/>
    <w:rsid w:val="0065583E"/>
    <w:rsid w:val="00661AE9"/>
    <w:rsid w:val="00663DF1"/>
    <w:rsid w:val="00667600"/>
    <w:rsid w:val="00667911"/>
    <w:rsid w:val="00676580"/>
    <w:rsid w:val="00680B95"/>
    <w:rsid w:val="00682AC8"/>
    <w:rsid w:val="0068328F"/>
    <w:rsid w:val="00687C50"/>
    <w:rsid w:val="00687C5F"/>
    <w:rsid w:val="0069009B"/>
    <w:rsid w:val="00693327"/>
    <w:rsid w:val="006936B8"/>
    <w:rsid w:val="006954BA"/>
    <w:rsid w:val="006A451A"/>
    <w:rsid w:val="006A508D"/>
    <w:rsid w:val="006A57EB"/>
    <w:rsid w:val="006A7372"/>
    <w:rsid w:val="006A74CC"/>
    <w:rsid w:val="006B037C"/>
    <w:rsid w:val="006B46BA"/>
    <w:rsid w:val="006B4DAE"/>
    <w:rsid w:val="006C253E"/>
    <w:rsid w:val="006C3456"/>
    <w:rsid w:val="006C5B89"/>
    <w:rsid w:val="006D22FD"/>
    <w:rsid w:val="006D3608"/>
    <w:rsid w:val="006D38AD"/>
    <w:rsid w:val="006D71D1"/>
    <w:rsid w:val="006E05E0"/>
    <w:rsid w:val="006E2799"/>
    <w:rsid w:val="006E5421"/>
    <w:rsid w:val="006E617B"/>
    <w:rsid w:val="006F43D0"/>
    <w:rsid w:val="00707161"/>
    <w:rsid w:val="00710F1E"/>
    <w:rsid w:val="007119D7"/>
    <w:rsid w:val="00712E58"/>
    <w:rsid w:val="00715282"/>
    <w:rsid w:val="00715A4A"/>
    <w:rsid w:val="00720547"/>
    <w:rsid w:val="00722235"/>
    <w:rsid w:val="0072378E"/>
    <w:rsid w:val="00733C74"/>
    <w:rsid w:val="00740716"/>
    <w:rsid w:val="00742634"/>
    <w:rsid w:val="00743142"/>
    <w:rsid w:val="00743D42"/>
    <w:rsid w:val="007467C8"/>
    <w:rsid w:val="00747341"/>
    <w:rsid w:val="00752046"/>
    <w:rsid w:val="00760E24"/>
    <w:rsid w:val="007622AB"/>
    <w:rsid w:val="00762757"/>
    <w:rsid w:val="00764E6C"/>
    <w:rsid w:val="00765C38"/>
    <w:rsid w:val="007665D0"/>
    <w:rsid w:val="0076685B"/>
    <w:rsid w:val="00766A60"/>
    <w:rsid w:val="00766CE9"/>
    <w:rsid w:val="0077084A"/>
    <w:rsid w:val="0077424D"/>
    <w:rsid w:val="00774A5E"/>
    <w:rsid w:val="007756F5"/>
    <w:rsid w:val="00776785"/>
    <w:rsid w:val="007800EA"/>
    <w:rsid w:val="00780B19"/>
    <w:rsid w:val="00781805"/>
    <w:rsid w:val="00781B72"/>
    <w:rsid w:val="00784478"/>
    <w:rsid w:val="00784BB9"/>
    <w:rsid w:val="00786015"/>
    <w:rsid w:val="007915B6"/>
    <w:rsid w:val="00797227"/>
    <w:rsid w:val="007A269D"/>
    <w:rsid w:val="007A32D3"/>
    <w:rsid w:val="007A43C4"/>
    <w:rsid w:val="007A6620"/>
    <w:rsid w:val="007B076D"/>
    <w:rsid w:val="007B1192"/>
    <w:rsid w:val="007B65FD"/>
    <w:rsid w:val="007B7292"/>
    <w:rsid w:val="007C3CBD"/>
    <w:rsid w:val="007D0E5F"/>
    <w:rsid w:val="007D5030"/>
    <w:rsid w:val="007D53F1"/>
    <w:rsid w:val="007D7607"/>
    <w:rsid w:val="007E01B6"/>
    <w:rsid w:val="007E074B"/>
    <w:rsid w:val="007E16E0"/>
    <w:rsid w:val="007E1DCE"/>
    <w:rsid w:val="007E1E73"/>
    <w:rsid w:val="007E4588"/>
    <w:rsid w:val="007E6526"/>
    <w:rsid w:val="007F20D1"/>
    <w:rsid w:val="007F315D"/>
    <w:rsid w:val="007F45E5"/>
    <w:rsid w:val="008016C2"/>
    <w:rsid w:val="00803713"/>
    <w:rsid w:val="00806A1A"/>
    <w:rsid w:val="008072F1"/>
    <w:rsid w:val="0081053C"/>
    <w:rsid w:val="008126A1"/>
    <w:rsid w:val="008126C6"/>
    <w:rsid w:val="00820A24"/>
    <w:rsid w:val="00821DA5"/>
    <w:rsid w:val="008229F2"/>
    <w:rsid w:val="008259B4"/>
    <w:rsid w:val="008344E4"/>
    <w:rsid w:val="008361F7"/>
    <w:rsid w:val="00840DDB"/>
    <w:rsid w:val="00842AD4"/>
    <w:rsid w:val="00843366"/>
    <w:rsid w:val="00852DC4"/>
    <w:rsid w:val="00852F51"/>
    <w:rsid w:val="008549C8"/>
    <w:rsid w:val="00860693"/>
    <w:rsid w:val="008611A0"/>
    <w:rsid w:val="00863ED9"/>
    <w:rsid w:val="00865347"/>
    <w:rsid w:val="00867296"/>
    <w:rsid w:val="00871E21"/>
    <w:rsid w:val="00873ECA"/>
    <w:rsid w:val="00875D21"/>
    <w:rsid w:val="00876804"/>
    <w:rsid w:val="008772AA"/>
    <w:rsid w:val="00884376"/>
    <w:rsid w:val="00885CE3"/>
    <w:rsid w:val="00886131"/>
    <w:rsid w:val="00891807"/>
    <w:rsid w:val="008940B2"/>
    <w:rsid w:val="00894C75"/>
    <w:rsid w:val="00895965"/>
    <w:rsid w:val="00895C05"/>
    <w:rsid w:val="00897455"/>
    <w:rsid w:val="00897779"/>
    <w:rsid w:val="008A2BB5"/>
    <w:rsid w:val="008A3212"/>
    <w:rsid w:val="008A4DE2"/>
    <w:rsid w:val="008A63D8"/>
    <w:rsid w:val="008B15F0"/>
    <w:rsid w:val="008B6C14"/>
    <w:rsid w:val="008B7914"/>
    <w:rsid w:val="008C0177"/>
    <w:rsid w:val="008C017E"/>
    <w:rsid w:val="008C0276"/>
    <w:rsid w:val="008C5106"/>
    <w:rsid w:val="008D040C"/>
    <w:rsid w:val="008D240B"/>
    <w:rsid w:val="008D3B17"/>
    <w:rsid w:val="008D5755"/>
    <w:rsid w:val="008D6EEE"/>
    <w:rsid w:val="008E01F0"/>
    <w:rsid w:val="008E3C20"/>
    <w:rsid w:val="008E508A"/>
    <w:rsid w:val="008F4B36"/>
    <w:rsid w:val="008F775A"/>
    <w:rsid w:val="008F7F1C"/>
    <w:rsid w:val="008F7F31"/>
    <w:rsid w:val="009006E0"/>
    <w:rsid w:val="009114AF"/>
    <w:rsid w:val="00914562"/>
    <w:rsid w:val="00914E34"/>
    <w:rsid w:val="00915A16"/>
    <w:rsid w:val="0091765D"/>
    <w:rsid w:val="00924C4B"/>
    <w:rsid w:val="00931156"/>
    <w:rsid w:val="0093220F"/>
    <w:rsid w:val="0093554E"/>
    <w:rsid w:val="00940847"/>
    <w:rsid w:val="00940DD6"/>
    <w:rsid w:val="009414DD"/>
    <w:rsid w:val="009421E4"/>
    <w:rsid w:val="0094544D"/>
    <w:rsid w:val="009539D9"/>
    <w:rsid w:val="00954907"/>
    <w:rsid w:val="00954FFF"/>
    <w:rsid w:val="00957C11"/>
    <w:rsid w:val="0096035C"/>
    <w:rsid w:val="009613E0"/>
    <w:rsid w:val="009637B5"/>
    <w:rsid w:val="009647AA"/>
    <w:rsid w:val="0096786B"/>
    <w:rsid w:val="009707E7"/>
    <w:rsid w:val="00974679"/>
    <w:rsid w:val="00974C15"/>
    <w:rsid w:val="00974E0C"/>
    <w:rsid w:val="00976E0D"/>
    <w:rsid w:val="0098089A"/>
    <w:rsid w:val="00981879"/>
    <w:rsid w:val="009822BE"/>
    <w:rsid w:val="0099200E"/>
    <w:rsid w:val="00992742"/>
    <w:rsid w:val="00996AA5"/>
    <w:rsid w:val="00997457"/>
    <w:rsid w:val="00997727"/>
    <w:rsid w:val="009A1104"/>
    <w:rsid w:val="009A4190"/>
    <w:rsid w:val="009A7BFC"/>
    <w:rsid w:val="009B32D4"/>
    <w:rsid w:val="009B382C"/>
    <w:rsid w:val="009B3F2E"/>
    <w:rsid w:val="009B579E"/>
    <w:rsid w:val="009B5CE4"/>
    <w:rsid w:val="009B78D8"/>
    <w:rsid w:val="009B7EDA"/>
    <w:rsid w:val="009C54F3"/>
    <w:rsid w:val="009D1711"/>
    <w:rsid w:val="009D171A"/>
    <w:rsid w:val="009D48A0"/>
    <w:rsid w:val="009D72B9"/>
    <w:rsid w:val="009D73EA"/>
    <w:rsid w:val="009E1A09"/>
    <w:rsid w:val="009E22A4"/>
    <w:rsid w:val="009E2EE6"/>
    <w:rsid w:val="009E5DEF"/>
    <w:rsid w:val="009E6A1A"/>
    <w:rsid w:val="009F18DE"/>
    <w:rsid w:val="009F1EF5"/>
    <w:rsid w:val="009F3220"/>
    <w:rsid w:val="00A00720"/>
    <w:rsid w:val="00A00758"/>
    <w:rsid w:val="00A0110B"/>
    <w:rsid w:val="00A02F57"/>
    <w:rsid w:val="00A033B9"/>
    <w:rsid w:val="00A03EC9"/>
    <w:rsid w:val="00A04023"/>
    <w:rsid w:val="00A05D97"/>
    <w:rsid w:val="00A061ED"/>
    <w:rsid w:val="00A070E7"/>
    <w:rsid w:val="00A07AB8"/>
    <w:rsid w:val="00A122C2"/>
    <w:rsid w:val="00A12A9D"/>
    <w:rsid w:val="00A138CF"/>
    <w:rsid w:val="00A14107"/>
    <w:rsid w:val="00A1422D"/>
    <w:rsid w:val="00A17108"/>
    <w:rsid w:val="00A3076C"/>
    <w:rsid w:val="00A3324E"/>
    <w:rsid w:val="00A335CE"/>
    <w:rsid w:val="00A34250"/>
    <w:rsid w:val="00A43B75"/>
    <w:rsid w:val="00A44119"/>
    <w:rsid w:val="00A45407"/>
    <w:rsid w:val="00A5422A"/>
    <w:rsid w:val="00A603A1"/>
    <w:rsid w:val="00A62F5B"/>
    <w:rsid w:val="00A63A36"/>
    <w:rsid w:val="00A647CE"/>
    <w:rsid w:val="00A73AF8"/>
    <w:rsid w:val="00A7554B"/>
    <w:rsid w:val="00A77B51"/>
    <w:rsid w:val="00A80024"/>
    <w:rsid w:val="00A8358D"/>
    <w:rsid w:val="00A850CD"/>
    <w:rsid w:val="00A861D2"/>
    <w:rsid w:val="00A91262"/>
    <w:rsid w:val="00A93292"/>
    <w:rsid w:val="00AA2035"/>
    <w:rsid w:val="00AA24D4"/>
    <w:rsid w:val="00AA2C7B"/>
    <w:rsid w:val="00AA69D3"/>
    <w:rsid w:val="00AB2FFB"/>
    <w:rsid w:val="00AB4068"/>
    <w:rsid w:val="00AB46A7"/>
    <w:rsid w:val="00AC09AB"/>
    <w:rsid w:val="00AC442E"/>
    <w:rsid w:val="00AC793F"/>
    <w:rsid w:val="00AD1DF9"/>
    <w:rsid w:val="00AD48AC"/>
    <w:rsid w:val="00AD6388"/>
    <w:rsid w:val="00AD6CAF"/>
    <w:rsid w:val="00AE14C3"/>
    <w:rsid w:val="00AE1DC6"/>
    <w:rsid w:val="00AE25BE"/>
    <w:rsid w:val="00AE2CFB"/>
    <w:rsid w:val="00AE33FB"/>
    <w:rsid w:val="00AE35FF"/>
    <w:rsid w:val="00AF1D5D"/>
    <w:rsid w:val="00AF23BE"/>
    <w:rsid w:val="00B02AF5"/>
    <w:rsid w:val="00B03E29"/>
    <w:rsid w:val="00B05D6E"/>
    <w:rsid w:val="00B05E32"/>
    <w:rsid w:val="00B0610B"/>
    <w:rsid w:val="00B07AB0"/>
    <w:rsid w:val="00B07C1B"/>
    <w:rsid w:val="00B10D74"/>
    <w:rsid w:val="00B117AA"/>
    <w:rsid w:val="00B1278B"/>
    <w:rsid w:val="00B13658"/>
    <w:rsid w:val="00B15481"/>
    <w:rsid w:val="00B1644B"/>
    <w:rsid w:val="00B20B18"/>
    <w:rsid w:val="00B21A32"/>
    <w:rsid w:val="00B222CD"/>
    <w:rsid w:val="00B240A0"/>
    <w:rsid w:val="00B2446A"/>
    <w:rsid w:val="00B24C0E"/>
    <w:rsid w:val="00B25845"/>
    <w:rsid w:val="00B26CC6"/>
    <w:rsid w:val="00B332A3"/>
    <w:rsid w:val="00B339B9"/>
    <w:rsid w:val="00B34425"/>
    <w:rsid w:val="00B3696B"/>
    <w:rsid w:val="00B37A88"/>
    <w:rsid w:val="00B40B33"/>
    <w:rsid w:val="00B42368"/>
    <w:rsid w:val="00B42442"/>
    <w:rsid w:val="00B4246D"/>
    <w:rsid w:val="00B50D03"/>
    <w:rsid w:val="00B5576E"/>
    <w:rsid w:val="00B575BB"/>
    <w:rsid w:val="00B64EDA"/>
    <w:rsid w:val="00B74EF7"/>
    <w:rsid w:val="00B75A72"/>
    <w:rsid w:val="00B75C99"/>
    <w:rsid w:val="00B77BAA"/>
    <w:rsid w:val="00B81191"/>
    <w:rsid w:val="00B81C1F"/>
    <w:rsid w:val="00B82AAA"/>
    <w:rsid w:val="00B84057"/>
    <w:rsid w:val="00B85A63"/>
    <w:rsid w:val="00B85E24"/>
    <w:rsid w:val="00B875C6"/>
    <w:rsid w:val="00B906A3"/>
    <w:rsid w:val="00B90C2E"/>
    <w:rsid w:val="00B9313C"/>
    <w:rsid w:val="00B95DD1"/>
    <w:rsid w:val="00B96209"/>
    <w:rsid w:val="00B9668B"/>
    <w:rsid w:val="00B97423"/>
    <w:rsid w:val="00B97DFC"/>
    <w:rsid w:val="00BA108F"/>
    <w:rsid w:val="00BA6A02"/>
    <w:rsid w:val="00BA6AC0"/>
    <w:rsid w:val="00BA7937"/>
    <w:rsid w:val="00BB1993"/>
    <w:rsid w:val="00BB391F"/>
    <w:rsid w:val="00BB6D28"/>
    <w:rsid w:val="00BB74C9"/>
    <w:rsid w:val="00BC063A"/>
    <w:rsid w:val="00BC4EFA"/>
    <w:rsid w:val="00BD117B"/>
    <w:rsid w:val="00BD2ACD"/>
    <w:rsid w:val="00BD3D1C"/>
    <w:rsid w:val="00BD6CDF"/>
    <w:rsid w:val="00BE0218"/>
    <w:rsid w:val="00BE2D2F"/>
    <w:rsid w:val="00BE2F64"/>
    <w:rsid w:val="00BE35E0"/>
    <w:rsid w:val="00BE69C9"/>
    <w:rsid w:val="00BF0181"/>
    <w:rsid w:val="00BF1E9D"/>
    <w:rsid w:val="00BF493C"/>
    <w:rsid w:val="00BF5CC3"/>
    <w:rsid w:val="00BF7CAB"/>
    <w:rsid w:val="00C00624"/>
    <w:rsid w:val="00C00C3B"/>
    <w:rsid w:val="00C02C6C"/>
    <w:rsid w:val="00C05B7E"/>
    <w:rsid w:val="00C10004"/>
    <w:rsid w:val="00C216C0"/>
    <w:rsid w:val="00C25A20"/>
    <w:rsid w:val="00C266A3"/>
    <w:rsid w:val="00C3274B"/>
    <w:rsid w:val="00C33112"/>
    <w:rsid w:val="00C4427A"/>
    <w:rsid w:val="00C463F6"/>
    <w:rsid w:val="00C46440"/>
    <w:rsid w:val="00C46470"/>
    <w:rsid w:val="00C46A08"/>
    <w:rsid w:val="00C47370"/>
    <w:rsid w:val="00C50256"/>
    <w:rsid w:val="00C502E9"/>
    <w:rsid w:val="00C50396"/>
    <w:rsid w:val="00C513EF"/>
    <w:rsid w:val="00C5781E"/>
    <w:rsid w:val="00C60C8E"/>
    <w:rsid w:val="00C62184"/>
    <w:rsid w:val="00C6297E"/>
    <w:rsid w:val="00C6346A"/>
    <w:rsid w:val="00C64ED8"/>
    <w:rsid w:val="00C67894"/>
    <w:rsid w:val="00C745EC"/>
    <w:rsid w:val="00C760A1"/>
    <w:rsid w:val="00C76651"/>
    <w:rsid w:val="00C806D8"/>
    <w:rsid w:val="00C8743A"/>
    <w:rsid w:val="00C87E07"/>
    <w:rsid w:val="00C9277F"/>
    <w:rsid w:val="00C93C32"/>
    <w:rsid w:val="00C95680"/>
    <w:rsid w:val="00C96A30"/>
    <w:rsid w:val="00CA0266"/>
    <w:rsid w:val="00CA3E46"/>
    <w:rsid w:val="00CB6F75"/>
    <w:rsid w:val="00CB712D"/>
    <w:rsid w:val="00CC0BE6"/>
    <w:rsid w:val="00CC0C12"/>
    <w:rsid w:val="00CC2AB6"/>
    <w:rsid w:val="00CC4A3F"/>
    <w:rsid w:val="00CC5398"/>
    <w:rsid w:val="00CC6072"/>
    <w:rsid w:val="00CD06F6"/>
    <w:rsid w:val="00CD1B64"/>
    <w:rsid w:val="00CD6E7C"/>
    <w:rsid w:val="00CD736A"/>
    <w:rsid w:val="00CE6B8A"/>
    <w:rsid w:val="00CE6EB4"/>
    <w:rsid w:val="00CF1F64"/>
    <w:rsid w:val="00CF2202"/>
    <w:rsid w:val="00CF343F"/>
    <w:rsid w:val="00CF39A9"/>
    <w:rsid w:val="00CF6378"/>
    <w:rsid w:val="00CF77ED"/>
    <w:rsid w:val="00CF7A27"/>
    <w:rsid w:val="00D02077"/>
    <w:rsid w:val="00D0505F"/>
    <w:rsid w:val="00D136B7"/>
    <w:rsid w:val="00D1380D"/>
    <w:rsid w:val="00D1676C"/>
    <w:rsid w:val="00D16CDB"/>
    <w:rsid w:val="00D20636"/>
    <w:rsid w:val="00D2370F"/>
    <w:rsid w:val="00D27235"/>
    <w:rsid w:val="00D30D1A"/>
    <w:rsid w:val="00D34EB9"/>
    <w:rsid w:val="00D37648"/>
    <w:rsid w:val="00D37934"/>
    <w:rsid w:val="00D40155"/>
    <w:rsid w:val="00D45011"/>
    <w:rsid w:val="00D45623"/>
    <w:rsid w:val="00D51882"/>
    <w:rsid w:val="00D533E7"/>
    <w:rsid w:val="00D544B0"/>
    <w:rsid w:val="00D55E82"/>
    <w:rsid w:val="00D56B0D"/>
    <w:rsid w:val="00D575BD"/>
    <w:rsid w:val="00D601FA"/>
    <w:rsid w:val="00D60DD0"/>
    <w:rsid w:val="00D62209"/>
    <w:rsid w:val="00D6407D"/>
    <w:rsid w:val="00D64198"/>
    <w:rsid w:val="00D65B70"/>
    <w:rsid w:val="00D65E05"/>
    <w:rsid w:val="00D6648C"/>
    <w:rsid w:val="00D747C0"/>
    <w:rsid w:val="00D7775B"/>
    <w:rsid w:val="00D806C7"/>
    <w:rsid w:val="00D86230"/>
    <w:rsid w:val="00D865F1"/>
    <w:rsid w:val="00D875F9"/>
    <w:rsid w:val="00D962DB"/>
    <w:rsid w:val="00D96E54"/>
    <w:rsid w:val="00DA6312"/>
    <w:rsid w:val="00DA6B21"/>
    <w:rsid w:val="00DA75A2"/>
    <w:rsid w:val="00DB2D0A"/>
    <w:rsid w:val="00DB4779"/>
    <w:rsid w:val="00DB7852"/>
    <w:rsid w:val="00DC0BF1"/>
    <w:rsid w:val="00DC6C8B"/>
    <w:rsid w:val="00DC6CB5"/>
    <w:rsid w:val="00DC6D05"/>
    <w:rsid w:val="00DD0FB6"/>
    <w:rsid w:val="00DD14F3"/>
    <w:rsid w:val="00DD311B"/>
    <w:rsid w:val="00DD3B72"/>
    <w:rsid w:val="00DD4EC3"/>
    <w:rsid w:val="00DD5113"/>
    <w:rsid w:val="00DD7F7E"/>
    <w:rsid w:val="00DE22EA"/>
    <w:rsid w:val="00DE233B"/>
    <w:rsid w:val="00DE243F"/>
    <w:rsid w:val="00DE4DD7"/>
    <w:rsid w:val="00DE5E73"/>
    <w:rsid w:val="00DE7F88"/>
    <w:rsid w:val="00DF11EA"/>
    <w:rsid w:val="00DF23FC"/>
    <w:rsid w:val="00DF4876"/>
    <w:rsid w:val="00DF5D76"/>
    <w:rsid w:val="00DF6000"/>
    <w:rsid w:val="00E00FF1"/>
    <w:rsid w:val="00E0619A"/>
    <w:rsid w:val="00E06F83"/>
    <w:rsid w:val="00E11868"/>
    <w:rsid w:val="00E130E9"/>
    <w:rsid w:val="00E14EDD"/>
    <w:rsid w:val="00E242A9"/>
    <w:rsid w:val="00E278C0"/>
    <w:rsid w:val="00E27A1F"/>
    <w:rsid w:val="00E3044A"/>
    <w:rsid w:val="00E30B2D"/>
    <w:rsid w:val="00E3125B"/>
    <w:rsid w:val="00E31696"/>
    <w:rsid w:val="00E32E31"/>
    <w:rsid w:val="00E334BE"/>
    <w:rsid w:val="00E3481F"/>
    <w:rsid w:val="00E43266"/>
    <w:rsid w:val="00E458BD"/>
    <w:rsid w:val="00E476B9"/>
    <w:rsid w:val="00E51780"/>
    <w:rsid w:val="00E5185E"/>
    <w:rsid w:val="00E53F43"/>
    <w:rsid w:val="00E54333"/>
    <w:rsid w:val="00E5598A"/>
    <w:rsid w:val="00E55BAF"/>
    <w:rsid w:val="00E56B19"/>
    <w:rsid w:val="00E57C21"/>
    <w:rsid w:val="00E57CCC"/>
    <w:rsid w:val="00E602FD"/>
    <w:rsid w:val="00E61189"/>
    <w:rsid w:val="00E61F23"/>
    <w:rsid w:val="00E651D2"/>
    <w:rsid w:val="00E65F84"/>
    <w:rsid w:val="00E66186"/>
    <w:rsid w:val="00E6701D"/>
    <w:rsid w:val="00E67C18"/>
    <w:rsid w:val="00E74905"/>
    <w:rsid w:val="00E8063E"/>
    <w:rsid w:val="00E80E60"/>
    <w:rsid w:val="00E81AEB"/>
    <w:rsid w:val="00E85509"/>
    <w:rsid w:val="00E92243"/>
    <w:rsid w:val="00E9301F"/>
    <w:rsid w:val="00E95972"/>
    <w:rsid w:val="00E97630"/>
    <w:rsid w:val="00E978EA"/>
    <w:rsid w:val="00EA0E7E"/>
    <w:rsid w:val="00EA1CB1"/>
    <w:rsid w:val="00EA33BE"/>
    <w:rsid w:val="00EA4B5B"/>
    <w:rsid w:val="00EA4D7F"/>
    <w:rsid w:val="00EA5766"/>
    <w:rsid w:val="00EA6F16"/>
    <w:rsid w:val="00EA7990"/>
    <w:rsid w:val="00EB14A4"/>
    <w:rsid w:val="00EB7D16"/>
    <w:rsid w:val="00EB7E6F"/>
    <w:rsid w:val="00EB7FE2"/>
    <w:rsid w:val="00EC0B60"/>
    <w:rsid w:val="00EC1D3B"/>
    <w:rsid w:val="00EC30D5"/>
    <w:rsid w:val="00EC318F"/>
    <w:rsid w:val="00EC3B60"/>
    <w:rsid w:val="00EC4087"/>
    <w:rsid w:val="00EC4AC0"/>
    <w:rsid w:val="00EC7BDF"/>
    <w:rsid w:val="00ED3448"/>
    <w:rsid w:val="00EE7A41"/>
    <w:rsid w:val="00EE7ABB"/>
    <w:rsid w:val="00EF1535"/>
    <w:rsid w:val="00EF16DA"/>
    <w:rsid w:val="00EF6546"/>
    <w:rsid w:val="00EF70C3"/>
    <w:rsid w:val="00F003EC"/>
    <w:rsid w:val="00F02019"/>
    <w:rsid w:val="00F02EAA"/>
    <w:rsid w:val="00F0376C"/>
    <w:rsid w:val="00F056FB"/>
    <w:rsid w:val="00F05770"/>
    <w:rsid w:val="00F0647B"/>
    <w:rsid w:val="00F06EC3"/>
    <w:rsid w:val="00F077B0"/>
    <w:rsid w:val="00F10B65"/>
    <w:rsid w:val="00F1112C"/>
    <w:rsid w:val="00F12850"/>
    <w:rsid w:val="00F141F5"/>
    <w:rsid w:val="00F15B7C"/>
    <w:rsid w:val="00F15EB4"/>
    <w:rsid w:val="00F2591B"/>
    <w:rsid w:val="00F2736D"/>
    <w:rsid w:val="00F319C3"/>
    <w:rsid w:val="00F323BB"/>
    <w:rsid w:val="00F346D1"/>
    <w:rsid w:val="00F35AD9"/>
    <w:rsid w:val="00F361C3"/>
    <w:rsid w:val="00F379FA"/>
    <w:rsid w:val="00F40337"/>
    <w:rsid w:val="00F5185C"/>
    <w:rsid w:val="00F51ADF"/>
    <w:rsid w:val="00F521A6"/>
    <w:rsid w:val="00F60BA9"/>
    <w:rsid w:val="00F62EB0"/>
    <w:rsid w:val="00F642AC"/>
    <w:rsid w:val="00F67E33"/>
    <w:rsid w:val="00F7020E"/>
    <w:rsid w:val="00F757FF"/>
    <w:rsid w:val="00F8127F"/>
    <w:rsid w:val="00F8378E"/>
    <w:rsid w:val="00F90E54"/>
    <w:rsid w:val="00F939B5"/>
    <w:rsid w:val="00F94A3A"/>
    <w:rsid w:val="00F95CAB"/>
    <w:rsid w:val="00FA0082"/>
    <w:rsid w:val="00FA284A"/>
    <w:rsid w:val="00FA36E7"/>
    <w:rsid w:val="00FA3CB3"/>
    <w:rsid w:val="00FA7BA0"/>
    <w:rsid w:val="00FB3A68"/>
    <w:rsid w:val="00FB3C89"/>
    <w:rsid w:val="00FB4B4A"/>
    <w:rsid w:val="00FB50C2"/>
    <w:rsid w:val="00FC56EC"/>
    <w:rsid w:val="00FD21BC"/>
    <w:rsid w:val="00FD3286"/>
    <w:rsid w:val="00FD4F0D"/>
    <w:rsid w:val="00FD562F"/>
    <w:rsid w:val="00FD6360"/>
    <w:rsid w:val="00FD6535"/>
    <w:rsid w:val="00FE0680"/>
    <w:rsid w:val="00FE2C99"/>
    <w:rsid w:val="00FE348D"/>
    <w:rsid w:val="00FE3E5F"/>
    <w:rsid w:val="00FE6789"/>
    <w:rsid w:val="00FF0BB8"/>
    <w:rsid w:val="00FF2F9A"/>
    <w:rsid w:val="00FF33C4"/>
    <w:rsid w:val="00FF417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style="mso-wrap-style:none">
      <v:stroke weight="0" endcap="round"/>
      <v:textbox style="mso-column-count:0;mso-column-margin:0" inset="0,0,0,0"/>
    </o:shapedefaults>
    <o:shapelayout v:ext="edit">
      <o:idmap v:ext="edit" data="2"/>
    </o:shapelayout>
  </w:shapeDefaults>
  <w:doNotEmbedSmartTags/>
  <w:decimalSymbol w:val="."/>
  <w:listSeparator w:val=";"/>
  <w14:docId w14:val="5F319943"/>
  <w15:chartTrackingRefBased/>
  <w15:docId w15:val="{23C311B2-A559-4B39-86FC-EE9E9E3B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uiPriority="99"/>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087"/>
    <w:rPr>
      <w:sz w:val="24"/>
      <w:szCs w:val="24"/>
      <w:lang w:eastAsia="en-US"/>
    </w:rPr>
  </w:style>
  <w:style w:type="paragraph" w:styleId="Heading1">
    <w:name w:val="heading 1"/>
    <w:basedOn w:val="Normal"/>
    <w:next w:val="Normal"/>
    <w:link w:val="Heading1Char"/>
    <w:qFormat/>
    <w:locked/>
    <w:rsid w:val="00B5576E"/>
    <w:pPr>
      <w:outlineLvl w:val="0"/>
    </w:pPr>
    <w:rPr>
      <w:b/>
      <w:bCs/>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1">
    <w:name w:val="Header1"/>
    <w:pPr>
      <w:tabs>
        <w:tab w:val="center" w:pos="4536"/>
        <w:tab w:val="right" w:pos="9072"/>
      </w:tabs>
    </w:pPr>
    <w:rPr>
      <w:rFonts w:ascii="Calibri" w:eastAsia="Calibri" w:hAnsi="Calibri" w:cs="Calibri"/>
      <w:color w:val="000000"/>
      <w:sz w:val="22"/>
      <w:szCs w:val="22"/>
      <w:u w:color="000000"/>
    </w:rPr>
  </w:style>
  <w:style w:type="paragraph" w:customStyle="1" w:styleId="HeaderFooter">
    <w:name w:val="Header &amp; Footer"/>
    <w:autoRedefine/>
    <w:pPr>
      <w:tabs>
        <w:tab w:val="right" w:pos="9020"/>
      </w:tabs>
    </w:pPr>
    <w:rPr>
      <w:rFonts w:ascii="Helvetica" w:eastAsia="Helvetica" w:hAnsi="Helvetica" w:cs="Helvetica"/>
      <w:color w:val="000000"/>
      <w:sz w:val="24"/>
      <w:szCs w:val="24"/>
    </w:rPr>
  </w:style>
  <w:style w:type="paragraph" w:customStyle="1" w:styleId="a">
    <w:name w:val="Нормален"/>
    <w:autoRedefine/>
    <w:rsid w:val="00FF33C4"/>
    <w:pPr>
      <w:spacing w:after="120" w:line="276" w:lineRule="auto"/>
      <w:jc w:val="center"/>
    </w:pPr>
    <w:rPr>
      <w:rFonts w:eastAsia="Calibri"/>
      <w:b/>
      <w:bCs/>
      <w:color w:val="000000"/>
      <w:sz w:val="24"/>
      <w:szCs w:val="24"/>
      <w:u w:color="000000"/>
      <w:lang w:val="en-US"/>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numbering" w:customStyle="1" w:styleId="List0">
    <w:name w:val="List 0"/>
    <w:basedOn w:val="List00"/>
    <w:semiHidden/>
  </w:style>
  <w:style w:type="numbering" w:customStyle="1" w:styleId="List00">
    <w:name w:val="List 0.0"/>
    <w:autoRedefine/>
  </w:style>
  <w:style w:type="numbering" w:customStyle="1" w:styleId="List1">
    <w:name w:val="List 1"/>
    <w:basedOn w:val="List10"/>
    <w:autoRedefine/>
    <w:semiHidden/>
  </w:style>
  <w:style w:type="numbering" w:customStyle="1" w:styleId="List10">
    <w:name w:val="List 1.0"/>
  </w:style>
  <w:style w:type="numbering" w:customStyle="1" w:styleId="List21">
    <w:name w:val="List 21"/>
    <w:basedOn w:val="List20"/>
    <w:autoRedefine/>
    <w:semiHidden/>
  </w:style>
  <w:style w:type="numbering" w:customStyle="1" w:styleId="List20">
    <w:name w:val="List 2.0"/>
    <w:autoRedefine/>
  </w:style>
  <w:style w:type="numbering" w:customStyle="1" w:styleId="List31">
    <w:name w:val="List 31"/>
    <w:basedOn w:val="List30"/>
    <w:autoRedefine/>
    <w:semiHidden/>
  </w:style>
  <w:style w:type="numbering" w:customStyle="1" w:styleId="List30">
    <w:name w:val="List 3.0"/>
  </w:style>
  <w:style w:type="numbering" w:customStyle="1" w:styleId="List41">
    <w:name w:val="List 41"/>
    <w:basedOn w:val="List40"/>
    <w:semiHidden/>
  </w:style>
  <w:style w:type="numbering" w:customStyle="1" w:styleId="List40">
    <w:name w:val="List 4.0"/>
  </w:style>
  <w:style w:type="numbering" w:customStyle="1" w:styleId="List51">
    <w:name w:val="List 51"/>
    <w:basedOn w:val="List50"/>
    <w:semiHidden/>
  </w:style>
  <w:style w:type="numbering" w:customStyle="1" w:styleId="List50">
    <w:name w:val="List 5.0"/>
  </w:style>
  <w:style w:type="numbering" w:customStyle="1" w:styleId="List6">
    <w:name w:val="List 6"/>
    <w:basedOn w:val="List60"/>
    <w:semiHidden/>
  </w:style>
  <w:style w:type="numbering" w:customStyle="1" w:styleId="List60">
    <w:name w:val="List 6.0"/>
  </w:style>
  <w:style w:type="numbering" w:customStyle="1" w:styleId="List7">
    <w:name w:val="List 7"/>
    <w:basedOn w:val="List70"/>
    <w:semiHidden/>
  </w:style>
  <w:style w:type="numbering" w:customStyle="1" w:styleId="List70">
    <w:name w:val="List 7.0"/>
  </w:style>
  <w:style w:type="numbering" w:customStyle="1" w:styleId="List8">
    <w:name w:val="List 8"/>
    <w:basedOn w:val="List80"/>
    <w:semiHidden/>
  </w:style>
  <w:style w:type="numbering" w:customStyle="1" w:styleId="List80">
    <w:name w:val="List 8.0"/>
  </w:style>
  <w:style w:type="paragraph" w:styleId="Header">
    <w:name w:val="header"/>
    <w:basedOn w:val="Normal"/>
    <w:link w:val="HeaderChar"/>
    <w:uiPriority w:val="99"/>
    <w:locked/>
    <w:rsid w:val="00FF33C4"/>
    <w:pPr>
      <w:tabs>
        <w:tab w:val="center" w:pos="4536"/>
        <w:tab w:val="right" w:pos="9072"/>
      </w:tabs>
    </w:pPr>
  </w:style>
  <w:style w:type="character" w:customStyle="1" w:styleId="HeaderChar">
    <w:name w:val="Header Char"/>
    <w:link w:val="Header"/>
    <w:uiPriority w:val="99"/>
    <w:rsid w:val="00FF33C4"/>
    <w:rPr>
      <w:sz w:val="24"/>
      <w:szCs w:val="24"/>
      <w:lang w:val="en-US" w:eastAsia="en-US"/>
    </w:rPr>
  </w:style>
  <w:style w:type="paragraph" w:styleId="Footer">
    <w:name w:val="footer"/>
    <w:basedOn w:val="Normal"/>
    <w:link w:val="FooterChar"/>
    <w:uiPriority w:val="99"/>
    <w:locked/>
    <w:rsid w:val="00FF33C4"/>
    <w:pPr>
      <w:tabs>
        <w:tab w:val="center" w:pos="4536"/>
        <w:tab w:val="right" w:pos="9072"/>
      </w:tabs>
    </w:pPr>
  </w:style>
  <w:style w:type="character" w:customStyle="1" w:styleId="FooterChar">
    <w:name w:val="Footer Char"/>
    <w:link w:val="Footer"/>
    <w:uiPriority w:val="99"/>
    <w:rsid w:val="00FF33C4"/>
    <w:rPr>
      <w:sz w:val="24"/>
      <w:szCs w:val="24"/>
      <w:lang w:val="en-US" w:eastAsia="en-US"/>
    </w:rPr>
  </w:style>
  <w:style w:type="paragraph" w:styleId="NoSpacing">
    <w:name w:val="No Spacing"/>
    <w:uiPriority w:val="1"/>
    <w:qFormat/>
    <w:rsid w:val="00383A5F"/>
    <w:rPr>
      <w:rFonts w:ascii="Calibri" w:eastAsia="Calibri" w:hAnsi="Calibri"/>
      <w:sz w:val="22"/>
      <w:szCs w:val="22"/>
      <w:lang w:eastAsia="en-US"/>
    </w:rPr>
  </w:style>
  <w:style w:type="character" w:customStyle="1" w:styleId="Heading1Char">
    <w:name w:val="Heading 1 Char"/>
    <w:basedOn w:val="DefaultParagraphFont"/>
    <w:link w:val="Heading1"/>
    <w:rsid w:val="00B5576E"/>
    <w:rPr>
      <w:b/>
      <w:bCs/>
      <w:sz w:val="24"/>
      <w:szCs w:val="24"/>
      <w:lang w:val="ru-RU" w:eastAsia="en-US"/>
    </w:rPr>
  </w:style>
  <w:style w:type="character" w:styleId="CommentReference">
    <w:name w:val="annotation reference"/>
    <w:basedOn w:val="DefaultParagraphFont"/>
    <w:locked/>
    <w:rsid w:val="00A03EC9"/>
    <w:rPr>
      <w:sz w:val="16"/>
      <w:szCs w:val="16"/>
    </w:rPr>
  </w:style>
  <w:style w:type="paragraph" w:styleId="CommentText">
    <w:name w:val="annotation text"/>
    <w:basedOn w:val="Normal"/>
    <w:link w:val="CommentTextChar"/>
    <w:locked/>
    <w:rsid w:val="00A03EC9"/>
    <w:rPr>
      <w:sz w:val="20"/>
      <w:szCs w:val="20"/>
    </w:rPr>
  </w:style>
  <w:style w:type="character" w:customStyle="1" w:styleId="CommentTextChar">
    <w:name w:val="Comment Text Char"/>
    <w:basedOn w:val="DefaultParagraphFont"/>
    <w:link w:val="CommentText"/>
    <w:rsid w:val="00A03EC9"/>
    <w:rPr>
      <w:lang w:val="en-US" w:eastAsia="en-US"/>
    </w:rPr>
  </w:style>
  <w:style w:type="paragraph" w:styleId="CommentSubject">
    <w:name w:val="annotation subject"/>
    <w:basedOn w:val="CommentText"/>
    <w:next w:val="CommentText"/>
    <w:link w:val="CommentSubjectChar"/>
    <w:locked/>
    <w:rsid w:val="00A03EC9"/>
    <w:rPr>
      <w:b/>
      <w:bCs/>
    </w:rPr>
  </w:style>
  <w:style w:type="character" w:customStyle="1" w:styleId="CommentSubjectChar">
    <w:name w:val="Comment Subject Char"/>
    <w:basedOn w:val="CommentTextChar"/>
    <w:link w:val="CommentSubject"/>
    <w:rsid w:val="00A03EC9"/>
    <w:rPr>
      <w:b/>
      <w:bCs/>
      <w:lang w:val="en-US" w:eastAsia="en-US"/>
    </w:rPr>
  </w:style>
  <w:style w:type="paragraph" w:styleId="Caption">
    <w:name w:val="caption"/>
    <w:basedOn w:val="Normal"/>
    <w:next w:val="Normal"/>
    <w:unhideWhenUsed/>
    <w:qFormat/>
    <w:locked/>
    <w:rsid w:val="00A5422A"/>
    <w:pPr>
      <w:spacing w:after="200"/>
    </w:pPr>
    <w:rPr>
      <w:i/>
      <w:iCs/>
      <w:color w:val="44546A" w:themeColor="text2"/>
      <w:sz w:val="18"/>
      <w:szCs w:val="18"/>
    </w:rPr>
  </w:style>
  <w:style w:type="table" w:styleId="TableGrid">
    <w:name w:val="Table Grid"/>
    <w:basedOn w:val="TableNormal"/>
    <w:locked/>
    <w:rsid w:val="00362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locked/>
    <w:rsid w:val="00406C0A"/>
    <w:pPr>
      <w:spacing w:after="120" w:line="276" w:lineRule="auto"/>
      <w:ind w:left="283"/>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406C0A"/>
    <w:rPr>
      <w:rFonts w:ascii="Calibri" w:eastAsia="Calibri" w:hAnsi="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35934">
      <w:bodyDiv w:val="1"/>
      <w:marLeft w:val="0"/>
      <w:marRight w:val="0"/>
      <w:marTop w:val="0"/>
      <w:marBottom w:val="0"/>
      <w:divBdr>
        <w:top w:val="none" w:sz="0" w:space="0" w:color="auto"/>
        <w:left w:val="none" w:sz="0" w:space="0" w:color="auto"/>
        <w:bottom w:val="none" w:sz="0" w:space="0" w:color="auto"/>
        <w:right w:val="none" w:sz="0" w:space="0" w:color="auto"/>
      </w:divBdr>
    </w:div>
    <w:div w:id="182715043">
      <w:bodyDiv w:val="1"/>
      <w:marLeft w:val="0"/>
      <w:marRight w:val="0"/>
      <w:marTop w:val="0"/>
      <w:marBottom w:val="0"/>
      <w:divBdr>
        <w:top w:val="none" w:sz="0" w:space="0" w:color="auto"/>
        <w:left w:val="none" w:sz="0" w:space="0" w:color="auto"/>
        <w:bottom w:val="none" w:sz="0" w:space="0" w:color="auto"/>
        <w:right w:val="none" w:sz="0" w:space="0" w:color="auto"/>
      </w:divBdr>
    </w:div>
    <w:div w:id="243728888">
      <w:bodyDiv w:val="1"/>
      <w:marLeft w:val="0"/>
      <w:marRight w:val="0"/>
      <w:marTop w:val="0"/>
      <w:marBottom w:val="0"/>
      <w:divBdr>
        <w:top w:val="none" w:sz="0" w:space="0" w:color="auto"/>
        <w:left w:val="none" w:sz="0" w:space="0" w:color="auto"/>
        <w:bottom w:val="none" w:sz="0" w:space="0" w:color="auto"/>
        <w:right w:val="none" w:sz="0" w:space="0" w:color="auto"/>
      </w:divBdr>
    </w:div>
    <w:div w:id="288904726">
      <w:bodyDiv w:val="1"/>
      <w:marLeft w:val="0"/>
      <w:marRight w:val="0"/>
      <w:marTop w:val="0"/>
      <w:marBottom w:val="0"/>
      <w:divBdr>
        <w:top w:val="none" w:sz="0" w:space="0" w:color="auto"/>
        <w:left w:val="none" w:sz="0" w:space="0" w:color="auto"/>
        <w:bottom w:val="none" w:sz="0" w:space="0" w:color="auto"/>
        <w:right w:val="none" w:sz="0" w:space="0" w:color="auto"/>
      </w:divBdr>
    </w:div>
    <w:div w:id="432669678">
      <w:bodyDiv w:val="1"/>
      <w:marLeft w:val="0"/>
      <w:marRight w:val="0"/>
      <w:marTop w:val="0"/>
      <w:marBottom w:val="0"/>
      <w:divBdr>
        <w:top w:val="none" w:sz="0" w:space="0" w:color="auto"/>
        <w:left w:val="none" w:sz="0" w:space="0" w:color="auto"/>
        <w:bottom w:val="none" w:sz="0" w:space="0" w:color="auto"/>
        <w:right w:val="none" w:sz="0" w:space="0" w:color="auto"/>
      </w:divBdr>
    </w:div>
    <w:div w:id="496379964">
      <w:bodyDiv w:val="1"/>
      <w:marLeft w:val="0"/>
      <w:marRight w:val="0"/>
      <w:marTop w:val="0"/>
      <w:marBottom w:val="0"/>
      <w:divBdr>
        <w:top w:val="none" w:sz="0" w:space="0" w:color="auto"/>
        <w:left w:val="none" w:sz="0" w:space="0" w:color="auto"/>
        <w:bottom w:val="none" w:sz="0" w:space="0" w:color="auto"/>
        <w:right w:val="none" w:sz="0" w:space="0" w:color="auto"/>
      </w:divBdr>
    </w:div>
    <w:div w:id="537006571">
      <w:bodyDiv w:val="1"/>
      <w:marLeft w:val="0"/>
      <w:marRight w:val="0"/>
      <w:marTop w:val="0"/>
      <w:marBottom w:val="0"/>
      <w:divBdr>
        <w:top w:val="none" w:sz="0" w:space="0" w:color="auto"/>
        <w:left w:val="none" w:sz="0" w:space="0" w:color="auto"/>
        <w:bottom w:val="none" w:sz="0" w:space="0" w:color="auto"/>
        <w:right w:val="none" w:sz="0" w:space="0" w:color="auto"/>
      </w:divBdr>
    </w:div>
    <w:div w:id="612902515">
      <w:bodyDiv w:val="1"/>
      <w:marLeft w:val="0"/>
      <w:marRight w:val="0"/>
      <w:marTop w:val="0"/>
      <w:marBottom w:val="0"/>
      <w:divBdr>
        <w:top w:val="none" w:sz="0" w:space="0" w:color="auto"/>
        <w:left w:val="none" w:sz="0" w:space="0" w:color="auto"/>
        <w:bottom w:val="none" w:sz="0" w:space="0" w:color="auto"/>
        <w:right w:val="none" w:sz="0" w:space="0" w:color="auto"/>
      </w:divBdr>
    </w:div>
    <w:div w:id="798062356">
      <w:bodyDiv w:val="1"/>
      <w:marLeft w:val="0"/>
      <w:marRight w:val="0"/>
      <w:marTop w:val="0"/>
      <w:marBottom w:val="0"/>
      <w:divBdr>
        <w:top w:val="none" w:sz="0" w:space="0" w:color="auto"/>
        <w:left w:val="none" w:sz="0" w:space="0" w:color="auto"/>
        <w:bottom w:val="none" w:sz="0" w:space="0" w:color="auto"/>
        <w:right w:val="none" w:sz="0" w:space="0" w:color="auto"/>
      </w:divBdr>
    </w:div>
    <w:div w:id="1041202858">
      <w:bodyDiv w:val="1"/>
      <w:marLeft w:val="0"/>
      <w:marRight w:val="0"/>
      <w:marTop w:val="0"/>
      <w:marBottom w:val="0"/>
      <w:divBdr>
        <w:top w:val="none" w:sz="0" w:space="0" w:color="auto"/>
        <w:left w:val="none" w:sz="0" w:space="0" w:color="auto"/>
        <w:bottom w:val="none" w:sz="0" w:space="0" w:color="auto"/>
        <w:right w:val="none" w:sz="0" w:space="0" w:color="auto"/>
      </w:divBdr>
    </w:div>
    <w:div w:id="1124931934">
      <w:bodyDiv w:val="1"/>
      <w:marLeft w:val="0"/>
      <w:marRight w:val="0"/>
      <w:marTop w:val="0"/>
      <w:marBottom w:val="0"/>
      <w:divBdr>
        <w:top w:val="none" w:sz="0" w:space="0" w:color="auto"/>
        <w:left w:val="none" w:sz="0" w:space="0" w:color="auto"/>
        <w:bottom w:val="none" w:sz="0" w:space="0" w:color="auto"/>
        <w:right w:val="none" w:sz="0" w:space="0" w:color="auto"/>
      </w:divBdr>
    </w:div>
    <w:div w:id="1221985266">
      <w:bodyDiv w:val="1"/>
      <w:marLeft w:val="0"/>
      <w:marRight w:val="0"/>
      <w:marTop w:val="0"/>
      <w:marBottom w:val="0"/>
      <w:divBdr>
        <w:top w:val="none" w:sz="0" w:space="0" w:color="auto"/>
        <w:left w:val="none" w:sz="0" w:space="0" w:color="auto"/>
        <w:bottom w:val="none" w:sz="0" w:space="0" w:color="auto"/>
        <w:right w:val="none" w:sz="0" w:space="0" w:color="auto"/>
      </w:divBdr>
    </w:div>
    <w:div w:id="1247880380">
      <w:bodyDiv w:val="1"/>
      <w:marLeft w:val="0"/>
      <w:marRight w:val="0"/>
      <w:marTop w:val="0"/>
      <w:marBottom w:val="0"/>
      <w:divBdr>
        <w:top w:val="none" w:sz="0" w:space="0" w:color="auto"/>
        <w:left w:val="none" w:sz="0" w:space="0" w:color="auto"/>
        <w:bottom w:val="none" w:sz="0" w:space="0" w:color="auto"/>
        <w:right w:val="none" w:sz="0" w:space="0" w:color="auto"/>
      </w:divBdr>
    </w:div>
    <w:div w:id="1269049010">
      <w:bodyDiv w:val="1"/>
      <w:marLeft w:val="0"/>
      <w:marRight w:val="0"/>
      <w:marTop w:val="0"/>
      <w:marBottom w:val="0"/>
      <w:divBdr>
        <w:top w:val="none" w:sz="0" w:space="0" w:color="auto"/>
        <w:left w:val="none" w:sz="0" w:space="0" w:color="auto"/>
        <w:bottom w:val="none" w:sz="0" w:space="0" w:color="auto"/>
        <w:right w:val="none" w:sz="0" w:space="0" w:color="auto"/>
      </w:divBdr>
    </w:div>
    <w:div w:id="1381444448">
      <w:bodyDiv w:val="1"/>
      <w:marLeft w:val="0"/>
      <w:marRight w:val="0"/>
      <w:marTop w:val="0"/>
      <w:marBottom w:val="0"/>
      <w:divBdr>
        <w:top w:val="none" w:sz="0" w:space="0" w:color="auto"/>
        <w:left w:val="none" w:sz="0" w:space="0" w:color="auto"/>
        <w:bottom w:val="none" w:sz="0" w:space="0" w:color="auto"/>
        <w:right w:val="none" w:sz="0" w:space="0" w:color="auto"/>
      </w:divBdr>
    </w:div>
    <w:div w:id="1589078658">
      <w:bodyDiv w:val="1"/>
      <w:marLeft w:val="0"/>
      <w:marRight w:val="0"/>
      <w:marTop w:val="0"/>
      <w:marBottom w:val="0"/>
      <w:divBdr>
        <w:top w:val="none" w:sz="0" w:space="0" w:color="auto"/>
        <w:left w:val="none" w:sz="0" w:space="0" w:color="auto"/>
        <w:bottom w:val="none" w:sz="0" w:space="0" w:color="auto"/>
        <w:right w:val="none" w:sz="0" w:space="0" w:color="auto"/>
      </w:divBdr>
    </w:div>
    <w:div w:id="1591624073">
      <w:bodyDiv w:val="1"/>
      <w:marLeft w:val="0"/>
      <w:marRight w:val="0"/>
      <w:marTop w:val="0"/>
      <w:marBottom w:val="0"/>
      <w:divBdr>
        <w:top w:val="none" w:sz="0" w:space="0" w:color="auto"/>
        <w:left w:val="none" w:sz="0" w:space="0" w:color="auto"/>
        <w:bottom w:val="none" w:sz="0" w:space="0" w:color="auto"/>
        <w:right w:val="none" w:sz="0" w:space="0" w:color="auto"/>
      </w:divBdr>
    </w:div>
    <w:div w:id="1625429124">
      <w:bodyDiv w:val="1"/>
      <w:marLeft w:val="0"/>
      <w:marRight w:val="0"/>
      <w:marTop w:val="0"/>
      <w:marBottom w:val="0"/>
      <w:divBdr>
        <w:top w:val="none" w:sz="0" w:space="0" w:color="auto"/>
        <w:left w:val="none" w:sz="0" w:space="0" w:color="auto"/>
        <w:bottom w:val="none" w:sz="0" w:space="0" w:color="auto"/>
        <w:right w:val="none" w:sz="0" w:space="0" w:color="auto"/>
      </w:divBdr>
    </w:div>
    <w:div w:id="1722702908">
      <w:bodyDiv w:val="1"/>
      <w:marLeft w:val="0"/>
      <w:marRight w:val="0"/>
      <w:marTop w:val="0"/>
      <w:marBottom w:val="0"/>
      <w:divBdr>
        <w:top w:val="none" w:sz="0" w:space="0" w:color="auto"/>
        <w:left w:val="none" w:sz="0" w:space="0" w:color="auto"/>
        <w:bottom w:val="none" w:sz="0" w:space="0" w:color="auto"/>
        <w:right w:val="none" w:sz="0" w:space="0" w:color="auto"/>
      </w:divBdr>
    </w:div>
    <w:div w:id="1740244554">
      <w:bodyDiv w:val="1"/>
      <w:marLeft w:val="0"/>
      <w:marRight w:val="0"/>
      <w:marTop w:val="0"/>
      <w:marBottom w:val="0"/>
      <w:divBdr>
        <w:top w:val="none" w:sz="0" w:space="0" w:color="auto"/>
        <w:left w:val="none" w:sz="0" w:space="0" w:color="auto"/>
        <w:bottom w:val="none" w:sz="0" w:space="0" w:color="auto"/>
        <w:right w:val="none" w:sz="0" w:space="0" w:color="auto"/>
      </w:divBdr>
    </w:div>
    <w:div w:id="1754933888">
      <w:bodyDiv w:val="1"/>
      <w:marLeft w:val="0"/>
      <w:marRight w:val="0"/>
      <w:marTop w:val="0"/>
      <w:marBottom w:val="0"/>
      <w:divBdr>
        <w:top w:val="none" w:sz="0" w:space="0" w:color="auto"/>
        <w:left w:val="none" w:sz="0" w:space="0" w:color="auto"/>
        <w:bottom w:val="none" w:sz="0" w:space="0" w:color="auto"/>
        <w:right w:val="none" w:sz="0" w:space="0" w:color="auto"/>
      </w:divBdr>
    </w:div>
    <w:div w:id="1799688756">
      <w:bodyDiv w:val="1"/>
      <w:marLeft w:val="0"/>
      <w:marRight w:val="0"/>
      <w:marTop w:val="0"/>
      <w:marBottom w:val="0"/>
      <w:divBdr>
        <w:top w:val="none" w:sz="0" w:space="0" w:color="auto"/>
        <w:left w:val="none" w:sz="0" w:space="0" w:color="auto"/>
        <w:bottom w:val="none" w:sz="0" w:space="0" w:color="auto"/>
        <w:right w:val="none" w:sz="0" w:space="0" w:color="auto"/>
      </w:divBdr>
    </w:div>
    <w:div w:id="1820028229">
      <w:bodyDiv w:val="1"/>
      <w:marLeft w:val="0"/>
      <w:marRight w:val="0"/>
      <w:marTop w:val="0"/>
      <w:marBottom w:val="0"/>
      <w:divBdr>
        <w:top w:val="none" w:sz="0" w:space="0" w:color="auto"/>
        <w:left w:val="none" w:sz="0" w:space="0" w:color="auto"/>
        <w:bottom w:val="none" w:sz="0" w:space="0" w:color="auto"/>
        <w:right w:val="none" w:sz="0" w:space="0" w:color="auto"/>
      </w:divBdr>
    </w:div>
    <w:div w:id="1823498224">
      <w:bodyDiv w:val="1"/>
      <w:marLeft w:val="0"/>
      <w:marRight w:val="0"/>
      <w:marTop w:val="0"/>
      <w:marBottom w:val="0"/>
      <w:divBdr>
        <w:top w:val="none" w:sz="0" w:space="0" w:color="auto"/>
        <w:left w:val="none" w:sz="0" w:space="0" w:color="auto"/>
        <w:bottom w:val="none" w:sz="0" w:space="0" w:color="auto"/>
        <w:right w:val="none" w:sz="0" w:space="0" w:color="auto"/>
      </w:divBdr>
    </w:div>
    <w:div w:id="1849438593">
      <w:bodyDiv w:val="1"/>
      <w:marLeft w:val="0"/>
      <w:marRight w:val="0"/>
      <w:marTop w:val="0"/>
      <w:marBottom w:val="0"/>
      <w:divBdr>
        <w:top w:val="none" w:sz="0" w:space="0" w:color="auto"/>
        <w:left w:val="none" w:sz="0" w:space="0" w:color="auto"/>
        <w:bottom w:val="none" w:sz="0" w:space="0" w:color="auto"/>
        <w:right w:val="none" w:sz="0" w:space="0" w:color="auto"/>
      </w:divBdr>
    </w:div>
    <w:div w:id="1872919508">
      <w:bodyDiv w:val="1"/>
      <w:marLeft w:val="0"/>
      <w:marRight w:val="0"/>
      <w:marTop w:val="0"/>
      <w:marBottom w:val="0"/>
      <w:divBdr>
        <w:top w:val="none" w:sz="0" w:space="0" w:color="auto"/>
        <w:left w:val="none" w:sz="0" w:space="0" w:color="auto"/>
        <w:bottom w:val="none" w:sz="0" w:space="0" w:color="auto"/>
        <w:right w:val="none" w:sz="0" w:space="0" w:color="auto"/>
      </w:divBdr>
    </w:div>
    <w:div w:id="1999338671">
      <w:bodyDiv w:val="1"/>
      <w:marLeft w:val="0"/>
      <w:marRight w:val="0"/>
      <w:marTop w:val="0"/>
      <w:marBottom w:val="0"/>
      <w:divBdr>
        <w:top w:val="none" w:sz="0" w:space="0" w:color="auto"/>
        <w:left w:val="none" w:sz="0" w:space="0" w:color="auto"/>
        <w:bottom w:val="none" w:sz="0" w:space="0" w:color="auto"/>
        <w:right w:val="none" w:sz="0" w:space="0" w:color="auto"/>
      </w:divBdr>
    </w:div>
    <w:div w:id="211964073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05BC1-6EA1-46B6-B44B-A69ABE5AB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1017</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Радославова Козарева</dc:creator>
  <cp:keywords/>
  <cp:lastModifiedBy>Михаил Димитров Михайлов</cp:lastModifiedBy>
  <cp:revision>5</cp:revision>
  <cp:lastPrinted>2020-07-09T08:03:00Z</cp:lastPrinted>
  <dcterms:created xsi:type="dcterms:W3CDTF">2025-07-14T07:30:00Z</dcterms:created>
  <dcterms:modified xsi:type="dcterms:W3CDTF">2025-07-15T14:03:00Z</dcterms:modified>
</cp:coreProperties>
</file>